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DE3A" w14:textId="77777777" w:rsidR="00CD365C" w:rsidRDefault="004346CA">
      <w:pPr>
        <w:rPr>
          <w:b/>
        </w:rPr>
      </w:pPr>
      <w:r>
        <w:rPr>
          <w:b/>
        </w:rPr>
        <w:t xml:space="preserve">       </w:t>
      </w:r>
    </w:p>
    <w:p w14:paraId="5B031AA8" w14:textId="77777777" w:rsidR="00CD365C" w:rsidRDefault="00CD365C">
      <w:pPr>
        <w:rPr>
          <w:b/>
        </w:rPr>
      </w:pPr>
    </w:p>
    <w:p w14:paraId="212272BA" w14:textId="77777777" w:rsidR="00CD365C" w:rsidRDefault="00CD365C">
      <w:pPr>
        <w:rPr>
          <w:b/>
        </w:rPr>
      </w:pPr>
    </w:p>
    <w:p w14:paraId="41981F4A" w14:textId="77777777" w:rsidR="00CD365C" w:rsidRDefault="00CD365C">
      <w:pPr>
        <w:rPr>
          <w:b/>
        </w:rPr>
      </w:pPr>
    </w:p>
    <w:p w14:paraId="03F52BEF" w14:textId="77777777" w:rsidR="00CD365C" w:rsidRDefault="00CD365C">
      <w:pPr>
        <w:rPr>
          <w:b/>
        </w:rPr>
      </w:pPr>
    </w:p>
    <w:p w14:paraId="6FA31F54" w14:textId="77777777" w:rsidR="00CD365C" w:rsidRDefault="00CD365C">
      <w:pPr>
        <w:rPr>
          <w:b/>
        </w:rPr>
      </w:pPr>
    </w:p>
    <w:p w14:paraId="5FF5B97F" w14:textId="77777777" w:rsidR="00CD365C" w:rsidRDefault="00CD365C">
      <w:pPr>
        <w:rPr>
          <w:b/>
        </w:rPr>
      </w:pPr>
    </w:p>
    <w:p w14:paraId="70DA3133" w14:textId="77777777" w:rsidR="00CD365C" w:rsidRDefault="00CD365C">
      <w:pPr>
        <w:rPr>
          <w:b/>
        </w:rPr>
      </w:pPr>
    </w:p>
    <w:p w14:paraId="7D9E593A" w14:textId="77777777" w:rsidR="00CD365C" w:rsidRDefault="00CD365C">
      <w:pPr>
        <w:rPr>
          <w:b/>
        </w:rPr>
      </w:pPr>
    </w:p>
    <w:p w14:paraId="3ED1EEE5" w14:textId="113C794C" w:rsidR="00CD365C" w:rsidRPr="004A22AA" w:rsidRDefault="00D44C46" w:rsidP="004A22AA">
      <w:pPr>
        <w:pStyle w:val="Title"/>
      </w:pPr>
      <w:r w:rsidRPr="004A22AA">
        <w:t>Deputy Director</w:t>
      </w:r>
    </w:p>
    <w:p w14:paraId="16C6A587" w14:textId="77777777" w:rsidR="00CD365C" w:rsidRDefault="00CD365C">
      <w:pPr>
        <w:pBdr>
          <w:bottom w:val="single" w:sz="4" w:space="1" w:color="000000"/>
        </w:pBdr>
        <w:rPr>
          <w:b/>
          <w:sz w:val="96"/>
          <w:szCs w:val="96"/>
        </w:rPr>
      </w:pPr>
    </w:p>
    <w:p w14:paraId="5DC8F9D1" w14:textId="77777777" w:rsidR="00CD365C" w:rsidRDefault="00CD365C">
      <w:pPr>
        <w:pBdr>
          <w:bottom w:val="single" w:sz="4" w:space="1" w:color="000000"/>
        </w:pBdr>
        <w:rPr>
          <w:b/>
          <w:sz w:val="96"/>
          <w:szCs w:val="96"/>
        </w:rPr>
      </w:pPr>
    </w:p>
    <w:p w14:paraId="0224B599" w14:textId="77777777" w:rsidR="00CD365C" w:rsidRDefault="004346CA" w:rsidP="004A22AA">
      <w:pPr>
        <w:pStyle w:val="Title"/>
      </w:pPr>
      <w:r>
        <w:t>Job Description</w:t>
      </w:r>
    </w:p>
    <w:p w14:paraId="19C2D71F" w14:textId="77777777" w:rsidR="004A22AA" w:rsidRDefault="004A22AA" w:rsidP="004A22AA">
      <w:pPr>
        <w:pStyle w:val="Subtitle"/>
      </w:pPr>
    </w:p>
    <w:p w14:paraId="7F5D745D" w14:textId="73D6FD5D" w:rsidR="00D44C46" w:rsidRPr="004A22AA" w:rsidRDefault="00D44C46" w:rsidP="004A22AA">
      <w:pPr>
        <w:pStyle w:val="Subtitle"/>
      </w:pPr>
      <w:r w:rsidRPr="004A22AA">
        <w:t>Ju</w:t>
      </w:r>
      <w:r w:rsidR="007A787D" w:rsidRPr="004A22AA">
        <w:t>ly</w:t>
      </w:r>
      <w:r w:rsidRPr="004A22AA">
        <w:t xml:space="preserve"> 2023</w:t>
      </w:r>
    </w:p>
    <w:p w14:paraId="55576CEC" w14:textId="77777777" w:rsidR="00CD365C" w:rsidRDefault="00CD365C">
      <w:pPr>
        <w:rPr>
          <w:b/>
        </w:rPr>
      </w:pPr>
    </w:p>
    <w:p w14:paraId="15FA7860" w14:textId="77777777" w:rsidR="00CD365C" w:rsidRDefault="004346CA">
      <w:pPr>
        <w:rPr>
          <w:b/>
        </w:rPr>
      </w:pPr>
      <w:r>
        <w:br w:type="page"/>
      </w:r>
    </w:p>
    <w:p w14:paraId="44E8AECD" w14:textId="3F74E5E5" w:rsidR="00CD365C" w:rsidRPr="004A22AA" w:rsidRDefault="00EA2510" w:rsidP="004A22AA">
      <w:pPr>
        <w:pStyle w:val="Heading2"/>
      </w:pPr>
      <w:r w:rsidRPr="004A22AA">
        <w:lastRenderedPageBreak/>
        <w:t>Deputy Director</w:t>
      </w:r>
    </w:p>
    <w:p w14:paraId="2D86C398" w14:textId="77777777" w:rsidR="00CD365C" w:rsidRPr="00FC72AF" w:rsidRDefault="00CD365C">
      <w:pPr>
        <w:rPr>
          <w:b/>
        </w:rPr>
      </w:pPr>
    </w:p>
    <w:p w14:paraId="260A5EE2" w14:textId="77777777" w:rsidR="00CD365C" w:rsidRPr="00FC72AF" w:rsidRDefault="004346CA">
      <w:pPr>
        <w:pBdr>
          <w:bottom w:val="single" w:sz="4" w:space="1" w:color="000000"/>
        </w:pBdr>
        <w:rPr>
          <w:b/>
        </w:rPr>
      </w:pPr>
      <w:r w:rsidRPr="00FC72AF">
        <w:rPr>
          <w:b/>
        </w:rPr>
        <w:t>Overview</w:t>
      </w:r>
    </w:p>
    <w:p w14:paraId="76E6D492" w14:textId="77777777" w:rsidR="00CD365C" w:rsidRPr="00FC72AF" w:rsidRDefault="00CD365C">
      <w:pPr>
        <w:pBdr>
          <w:bottom w:val="single" w:sz="4" w:space="1" w:color="000000"/>
        </w:pBdr>
        <w:rPr>
          <w:b/>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7620"/>
      </w:tblGrid>
      <w:tr w:rsidR="00CD365C" w:rsidRPr="00FC72AF" w14:paraId="23768FD6" w14:textId="77777777">
        <w:tc>
          <w:tcPr>
            <w:tcW w:w="1740" w:type="dxa"/>
            <w:shd w:val="clear" w:color="auto" w:fill="auto"/>
            <w:tcMar>
              <w:top w:w="100" w:type="dxa"/>
              <w:left w:w="100" w:type="dxa"/>
              <w:bottom w:w="100" w:type="dxa"/>
              <w:right w:w="100" w:type="dxa"/>
            </w:tcMar>
          </w:tcPr>
          <w:p w14:paraId="1075E864" w14:textId="77777777" w:rsidR="00CD365C" w:rsidRPr="00FC72AF" w:rsidRDefault="004346CA">
            <w:pPr>
              <w:widowControl w:val="0"/>
              <w:spacing w:line="240" w:lineRule="auto"/>
              <w:rPr>
                <w:b/>
              </w:rPr>
            </w:pPr>
            <w:r w:rsidRPr="00FC72AF">
              <w:rPr>
                <w:b/>
              </w:rPr>
              <w:t>Reports to</w:t>
            </w:r>
          </w:p>
        </w:tc>
        <w:tc>
          <w:tcPr>
            <w:tcW w:w="7620" w:type="dxa"/>
            <w:shd w:val="clear" w:color="auto" w:fill="auto"/>
            <w:tcMar>
              <w:top w:w="100" w:type="dxa"/>
              <w:left w:w="100" w:type="dxa"/>
              <w:bottom w:w="100" w:type="dxa"/>
              <w:right w:w="100" w:type="dxa"/>
            </w:tcMar>
          </w:tcPr>
          <w:p w14:paraId="166107D7" w14:textId="77777777" w:rsidR="00CD365C" w:rsidRPr="00FC72AF" w:rsidRDefault="004346CA">
            <w:pPr>
              <w:widowControl w:val="0"/>
              <w:spacing w:line="240" w:lineRule="auto"/>
            </w:pPr>
            <w:r w:rsidRPr="00FC72AF">
              <w:t>Director</w:t>
            </w:r>
          </w:p>
        </w:tc>
      </w:tr>
      <w:tr w:rsidR="00FC72AF" w:rsidRPr="00FC72AF" w14:paraId="22E20F9C" w14:textId="77777777">
        <w:tc>
          <w:tcPr>
            <w:tcW w:w="1740" w:type="dxa"/>
            <w:shd w:val="clear" w:color="auto" w:fill="auto"/>
            <w:tcMar>
              <w:top w:w="100" w:type="dxa"/>
              <w:left w:w="100" w:type="dxa"/>
              <w:bottom w:w="100" w:type="dxa"/>
              <w:right w:w="100" w:type="dxa"/>
            </w:tcMar>
          </w:tcPr>
          <w:p w14:paraId="19B92FD7" w14:textId="479927BF" w:rsidR="00FC72AF" w:rsidRPr="00FC72AF" w:rsidRDefault="00FC72AF">
            <w:pPr>
              <w:widowControl w:val="0"/>
              <w:spacing w:line="240" w:lineRule="auto"/>
              <w:rPr>
                <w:b/>
              </w:rPr>
            </w:pPr>
            <w:r w:rsidRPr="00FC72AF">
              <w:rPr>
                <w:b/>
              </w:rPr>
              <w:t>Reports</w:t>
            </w:r>
          </w:p>
        </w:tc>
        <w:tc>
          <w:tcPr>
            <w:tcW w:w="7620" w:type="dxa"/>
            <w:shd w:val="clear" w:color="auto" w:fill="auto"/>
            <w:tcMar>
              <w:top w:w="100" w:type="dxa"/>
              <w:left w:w="100" w:type="dxa"/>
              <w:bottom w:w="100" w:type="dxa"/>
              <w:right w:w="100" w:type="dxa"/>
            </w:tcMar>
          </w:tcPr>
          <w:p w14:paraId="706D0EEA" w14:textId="40F07A1A" w:rsidR="00FC72AF" w:rsidRPr="00FC72AF" w:rsidRDefault="0021194D">
            <w:pPr>
              <w:widowControl w:val="0"/>
              <w:spacing w:line="240" w:lineRule="auto"/>
            </w:pPr>
            <w:r w:rsidRPr="0021194D">
              <w:rPr>
                <w:color w:val="222222"/>
                <w:shd w:val="clear" w:color="auto" w:fill="FFFFFF"/>
              </w:rPr>
              <w:t>Programme Coordinator: Studios and Residencies.</w:t>
            </w:r>
            <w:r>
              <w:t xml:space="preserve"> </w:t>
            </w:r>
            <w:r w:rsidR="00FC72AF" w:rsidRPr="00FC72AF">
              <w:t>This role w</w:t>
            </w:r>
            <w:r>
              <w:t>ill also</w:t>
            </w:r>
            <w:r w:rsidR="00FC72AF" w:rsidRPr="00FC72AF">
              <w:t xml:space="preserve"> manage freelance support from the </w:t>
            </w:r>
            <w:r w:rsidR="00FC72AF">
              <w:t>F</w:t>
            </w:r>
            <w:r w:rsidR="00FC72AF" w:rsidRPr="00FC72AF">
              <w:t xml:space="preserve">inance Manager and </w:t>
            </w:r>
            <w:r w:rsidR="00FC72AF">
              <w:t xml:space="preserve">the </w:t>
            </w:r>
            <w:r w:rsidR="00FC72AF" w:rsidRPr="00FC72AF">
              <w:t>bookkeep</w:t>
            </w:r>
            <w:r w:rsidR="00FC72AF">
              <w:t xml:space="preserve">ing service. </w:t>
            </w:r>
          </w:p>
        </w:tc>
      </w:tr>
      <w:tr w:rsidR="00CD365C" w:rsidRPr="00FC72AF" w14:paraId="246688D8" w14:textId="77777777">
        <w:tc>
          <w:tcPr>
            <w:tcW w:w="1740" w:type="dxa"/>
            <w:shd w:val="clear" w:color="auto" w:fill="auto"/>
            <w:tcMar>
              <w:top w:w="100" w:type="dxa"/>
              <w:left w:w="100" w:type="dxa"/>
              <w:bottom w:w="100" w:type="dxa"/>
              <w:right w:w="100" w:type="dxa"/>
            </w:tcMar>
          </w:tcPr>
          <w:p w14:paraId="1678B839" w14:textId="77777777" w:rsidR="00CD365C" w:rsidRPr="00FC72AF" w:rsidRDefault="004346CA">
            <w:pPr>
              <w:widowControl w:val="0"/>
              <w:spacing w:line="240" w:lineRule="auto"/>
              <w:rPr>
                <w:b/>
              </w:rPr>
            </w:pPr>
            <w:r w:rsidRPr="00FC72AF">
              <w:rPr>
                <w:b/>
              </w:rPr>
              <w:t>Hours</w:t>
            </w:r>
          </w:p>
        </w:tc>
        <w:tc>
          <w:tcPr>
            <w:tcW w:w="7620" w:type="dxa"/>
            <w:shd w:val="clear" w:color="auto" w:fill="auto"/>
            <w:tcMar>
              <w:top w:w="100" w:type="dxa"/>
              <w:left w:w="100" w:type="dxa"/>
              <w:bottom w:w="100" w:type="dxa"/>
              <w:right w:w="100" w:type="dxa"/>
            </w:tcMar>
          </w:tcPr>
          <w:p w14:paraId="30400E04" w14:textId="648900CC" w:rsidR="00CD365C" w:rsidRPr="00FC72AF" w:rsidRDefault="004346CA">
            <w:pPr>
              <w:rPr>
                <w:b/>
              </w:rPr>
            </w:pPr>
            <w:r w:rsidRPr="00FC72AF">
              <w:t>22.5 hours per week</w:t>
            </w:r>
            <w:r w:rsidR="004A22AA">
              <w:t>,</w:t>
            </w:r>
            <w:r w:rsidRPr="00FC72AF">
              <w:t xml:space="preserve"> or </w:t>
            </w:r>
            <w:r w:rsidR="00036FE3">
              <w:t>3</w:t>
            </w:r>
            <w:r w:rsidRPr="00FC72AF">
              <w:t xml:space="preserve"> days per week with some additional time needed to cover events and offsite activities. (</w:t>
            </w:r>
            <w:r w:rsidR="00FC72AF" w:rsidRPr="00FC72AF">
              <w:t>Hours</w:t>
            </w:r>
            <w:r w:rsidRPr="00FC72AF">
              <w:t xml:space="preserve"> can be worked flexibly)</w:t>
            </w:r>
          </w:p>
        </w:tc>
      </w:tr>
      <w:tr w:rsidR="00CD365C" w:rsidRPr="00FC72AF" w14:paraId="4077A0D9" w14:textId="77777777">
        <w:tc>
          <w:tcPr>
            <w:tcW w:w="1740" w:type="dxa"/>
            <w:shd w:val="clear" w:color="auto" w:fill="auto"/>
            <w:tcMar>
              <w:top w:w="100" w:type="dxa"/>
              <w:left w:w="100" w:type="dxa"/>
              <w:bottom w:w="100" w:type="dxa"/>
              <w:right w:w="100" w:type="dxa"/>
            </w:tcMar>
          </w:tcPr>
          <w:p w14:paraId="0C9C94B3" w14:textId="77777777" w:rsidR="00CD365C" w:rsidRPr="00FC72AF" w:rsidRDefault="004346CA">
            <w:pPr>
              <w:widowControl w:val="0"/>
              <w:spacing w:line="240" w:lineRule="auto"/>
              <w:rPr>
                <w:b/>
              </w:rPr>
            </w:pPr>
            <w:r w:rsidRPr="00FC72AF">
              <w:rPr>
                <w:b/>
              </w:rPr>
              <w:t>Salary</w:t>
            </w:r>
          </w:p>
        </w:tc>
        <w:tc>
          <w:tcPr>
            <w:tcW w:w="7620" w:type="dxa"/>
            <w:shd w:val="clear" w:color="auto" w:fill="auto"/>
            <w:tcMar>
              <w:top w:w="100" w:type="dxa"/>
              <w:left w:w="100" w:type="dxa"/>
              <w:bottom w:w="100" w:type="dxa"/>
              <w:right w:w="100" w:type="dxa"/>
            </w:tcMar>
          </w:tcPr>
          <w:p w14:paraId="6E013C6A" w14:textId="402C5BAE" w:rsidR="00CD365C" w:rsidRPr="00FC72AF" w:rsidRDefault="00FC72AF">
            <w:pPr>
              <w:spacing w:line="240" w:lineRule="auto"/>
              <w:rPr>
                <w:b/>
              </w:rPr>
            </w:pPr>
            <w:r w:rsidRPr="00FC72AF">
              <w:rPr>
                <w:rFonts w:ascii="Helvetica Neue" w:hAnsi="Helvetica Neue" w:cs="Helvetica Neue"/>
                <w:color w:val="000000"/>
              </w:rPr>
              <w:t xml:space="preserve">£27,000 per annum (£45,000 </w:t>
            </w:r>
            <w:r w:rsidR="004A22AA">
              <w:rPr>
                <w:rFonts w:ascii="Helvetica Neue" w:hAnsi="Helvetica Neue" w:cs="Helvetica Neue"/>
                <w:color w:val="000000"/>
              </w:rPr>
              <w:t>FTE</w:t>
            </w:r>
            <w:r w:rsidRPr="00FC72AF">
              <w:rPr>
                <w:rFonts w:ascii="Helvetica Neue" w:hAnsi="Helvetica Neue" w:cs="Helvetica Neue"/>
                <w:color w:val="000000"/>
              </w:rPr>
              <w:t xml:space="preserve"> (</w:t>
            </w:r>
            <w:r w:rsidR="004346CA" w:rsidRPr="00FC72AF">
              <w:t xml:space="preserve">Full-time </w:t>
            </w:r>
            <w:r w:rsidRPr="00FC72AF">
              <w:t>equivalent)</w:t>
            </w:r>
            <w:r w:rsidR="004A22AA">
              <w:t>)</w:t>
            </w:r>
            <w:r w:rsidRPr="00FC72AF">
              <w:t xml:space="preserve">  </w:t>
            </w:r>
          </w:p>
        </w:tc>
      </w:tr>
      <w:tr w:rsidR="00CD365C" w:rsidRPr="00FC72AF" w14:paraId="1B6AB36D" w14:textId="77777777">
        <w:tc>
          <w:tcPr>
            <w:tcW w:w="1740" w:type="dxa"/>
            <w:shd w:val="clear" w:color="auto" w:fill="auto"/>
            <w:tcMar>
              <w:top w:w="100" w:type="dxa"/>
              <w:left w:w="100" w:type="dxa"/>
              <w:bottom w:w="100" w:type="dxa"/>
              <w:right w:w="100" w:type="dxa"/>
            </w:tcMar>
          </w:tcPr>
          <w:p w14:paraId="486285DD" w14:textId="77777777" w:rsidR="00CD365C" w:rsidRPr="00FC72AF" w:rsidRDefault="004346CA">
            <w:pPr>
              <w:widowControl w:val="0"/>
              <w:spacing w:line="240" w:lineRule="auto"/>
              <w:rPr>
                <w:b/>
              </w:rPr>
            </w:pPr>
            <w:r w:rsidRPr="00FC72AF">
              <w:rPr>
                <w:b/>
              </w:rPr>
              <w:t>Contract Type</w:t>
            </w:r>
          </w:p>
        </w:tc>
        <w:tc>
          <w:tcPr>
            <w:tcW w:w="7620" w:type="dxa"/>
            <w:shd w:val="clear" w:color="auto" w:fill="auto"/>
            <w:tcMar>
              <w:top w:w="100" w:type="dxa"/>
              <w:left w:w="100" w:type="dxa"/>
              <w:bottom w:w="100" w:type="dxa"/>
              <w:right w:w="100" w:type="dxa"/>
            </w:tcMar>
          </w:tcPr>
          <w:p w14:paraId="06B651BF" w14:textId="77777777" w:rsidR="00CD365C" w:rsidRPr="00FC72AF" w:rsidRDefault="004346CA">
            <w:pPr>
              <w:widowControl w:val="0"/>
              <w:spacing w:line="240" w:lineRule="auto"/>
            </w:pPr>
            <w:r w:rsidRPr="00FC72AF">
              <w:t xml:space="preserve">Permanent </w:t>
            </w:r>
          </w:p>
        </w:tc>
      </w:tr>
    </w:tbl>
    <w:p w14:paraId="6772286C" w14:textId="77777777" w:rsidR="00CD365C" w:rsidRPr="00FC72AF" w:rsidRDefault="00CD365C">
      <w:pPr>
        <w:rPr>
          <w:b/>
        </w:rPr>
      </w:pPr>
    </w:p>
    <w:p w14:paraId="38A8A5F4" w14:textId="7CC01206" w:rsidR="007A787D" w:rsidRPr="00FC72AF" w:rsidRDefault="007A787D" w:rsidP="007A787D">
      <w:pPr>
        <w:rPr>
          <w:b/>
        </w:rPr>
      </w:pPr>
      <w:r w:rsidRPr="00FC72AF">
        <w:rPr>
          <w:b/>
        </w:rPr>
        <w:t>About the role</w:t>
      </w:r>
    </w:p>
    <w:p w14:paraId="38F346E0" w14:textId="5EF8DAC9" w:rsidR="007A787D" w:rsidRPr="004A22AA" w:rsidRDefault="007A787D" w:rsidP="00FC72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pPr>
      <w:r w:rsidRPr="004A22AA">
        <w:t>The Deputy Director is a key leadership role at Metroland Cultures</w:t>
      </w:r>
      <w:r w:rsidR="00FC72AF" w:rsidRPr="004A22AA">
        <w:t xml:space="preserve">. </w:t>
      </w:r>
      <w:r w:rsidR="00FC72AF" w:rsidRPr="004A22AA">
        <w:rPr>
          <w:rFonts w:ascii="Helvetica Neue" w:hAnsi="Helvetica Neue" w:cs="Helvetica Neue"/>
        </w:rPr>
        <w:t xml:space="preserve">The role will lead and implement Metroland’s financial strategy and oversee </w:t>
      </w:r>
      <w:r w:rsidR="004A22AA">
        <w:rPr>
          <w:rFonts w:ascii="Helvetica Neue" w:hAnsi="Helvetica Neue" w:cs="Helvetica Neue"/>
        </w:rPr>
        <w:t xml:space="preserve">the </w:t>
      </w:r>
      <w:r w:rsidR="00FC72AF" w:rsidRPr="004A22AA">
        <w:rPr>
          <w:rFonts w:ascii="Helvetica Neue" w:hAnsi="Helvetica Neue" w:cs="Helvetica Neue"/>
        </w:rPr>
        <w:t>day</w:t>
      </w:r>
      <w:r w:rsidR="004A22AA">
        <w:rPr>
          <w:rFonts w:ascii="Helvetica Neue" w:hAnsi="Helvetica Neue" w:cs="Helvetica Neue"/>
        </w:rPr>
        <w:t>-</w:t>
      </w:r>
      <w:r w:rsidR="00FC72AF" w:rsidRPr="004A22AA">
        <w:rPr>
          <w:rFonts w:ascii="Helvetica Neue" w:hAnsi="Helvetica Neue" w:cs="Helvetica Neue"/>
        </w:rPr>
        <w:t>to</w:t>
      </w:r>
      <w:r w:rsidR="004A22AA">
        <w:rPr>
          <w:rFonts w:ascii="Helvetica Neue" w:hAnsi="Helvetica Neue" w:cs="Helvetica Neue"/>
        </w:rPr>
        <w:t>-</w:t>
      </w:r>
      <w:r w:rsidR="00FC72AF" w:rsidRPr="004A22AA">
        <w:rPr>
          <w:rFonts w:ascii="Helvetica Neue" w:hAnsi="Helvetica Neue" w:cs="Helvetica Neue"/>
        </w:rPr>
        <w:t>day operation</w:t>
      </w:r>
      <w:r w:rsidR="0021194D" w:rsidRPr="004A22AA">
        <w:rPr>
          <w:rFonts w:ascii="Helvetica Neue" w:hAnsi="Helvetica Neue" w:cs="Helvetica Neue"/>
        </w:rPr>
        <w:t>al model</w:t>
      </w:r>
      <w:r w:rsidR="004A22AA">
        <w:rPr>
          <w:rFonts w:ascii="Helvetica Neue" w:hAnsi="Helvetica Neue" w:cs="Helvetica Neue"/>
        </w:rPr>
        <w:t>,</w:t>
      </w:r>
      <w:r w:rsidR="0021194D" w:rsidRPr="004A22AA">
        <w:rPr>
          <w:rFonts w:ascii="Helvetica Neue" w:hAnsi="Helvetica Neue" w:cs="Helvetica Neue"/>
        </w:rPr>
        <w:t xml:space="preserve"> as set by the Director</w:t>
      </w:r>
      <w:r w:rsidR="00FC72AF" w:rsidRPr="004A22AA">
        <w:rPr>
          <w:rFonts w:ascii="Helvetica Neue" w:hAnsi="Helvetica Neue" w:cs="Helvetica Neue"/>
        </w:rPr>
        <w:t>.</w:t>
      </w:r>
      <w:r w:rsidR="00FC72AF" w:rsidRPr="004A22AA">
        <w:t xml:space="preserve"> </w:t>
      </w:r>
      <w:r w:rsidRPr="004A22AA">
        <w:t>The postholder will work closely with the Director to build a fundraising strategy</w:t>
      </w:r>
      <w:r w:rsidR="004A22AA">
        <w:t>,</w:t>
      </w:r>
      <w:r w:rsidRPr="004A22AA">
        <w:t xml:space="preserve"> to identify and secure development and partnership opportunities that </w:t>
      </w:r>
      <w:r w:rsidR="00137954" w:rsidRPr="004A22AA">
        <w:t xml:space="preserve">enable </w:t>
      </w:r>
      <w:r w:rsidRPr="004A22AA">
        <w:t>the organisation to achieve its income and partnership targets in line with its business plan. It will ensure the organisation’s timeline</w:t>
      </w:r>
      <w:r w:rsidR="004A22AA">
        <w:t>s</w:t>
      </w:r>
      <w:r w:rsidRPr="004A22AA">
        <w:t xml:space="preserve"> and milestones for delivery are met. It will manage partners and funders and will lead on policy implementation, including HR, across the organisation.</w:t>
      </w:r>
    </w:p>
    <w:p w14:paraId="45AE403D" w14:textId="77777777" w:rsidR="006A6713" w:rsidRPr="00FC72AF" w:rsidRDefault="006A6713" w:rsidP="007A787D">
      <w:pPr>
        <w:rPr>
          <w:b/>
        </w:rPr>
      </w:pPr>
    </w:p>
    <w:p w14:paraId="20D2A142" w14:textId="4CBB3A09" w:rsidR="00CD365C" w:rsidRPr="00FC72AF" w:rsidRDefault="004346CA" w:rsidP="007A787D">
      <w:pPr>
        <w:rPr>
          <w:b/>
        </w:rPr>
      </w:pPr>
      <w:r w:rsidRPr="00FC72AF">
        <w:rPr>
          <w:b/>
        </w:rPr>
        <w:t>About Metroland Cultures</w:t>
      </w:r>
    </w:p>
    <w:p w14:paraId="486E7230" w14:textId="77777777" w:rsidR="008F10B4" w:rsidRPr="00FC72AF" w:rsidRDefault="004346CA">
      <w:pPr>
        <w:shd w:val="clear" w:color="auto" w:fill="FFFFFF"/>
      </w:pPr>
      <w:r w:rsidRPr="00FC72AF">
        <w:t xml:space="preserve">Metroland Cultures is an arts charity based in and serving the London Borough of Brent. </w:t>
      </w:r>
    </w:p>
    <w:p w14:paraId="6D19D941" w14:textId="77777777" w:rsidR="008F10B4" w:rsidRPr="00FC72AF" w:rsidRDefault="008F10B4">
      <w:pPr>
        <w:shd w:val="clear" w:color="auto" w:fill="FFFFFF"/>
      </w:pPr>
    </w:p>
    <w:p w14:paraId="1B489983" w14:textId="44EDA0EF" w:rsidR="009B69D5" w:rsidRPr="00FC72AF" w:rsidRDefault="008F10B4">
      <w:pPr>
        <w:shd w:val="clear" w:color="auto" w:fill="FFFFFF"/>
      </w:pPr>
      <w:r w:rsidRPr="00FC72AF">
        <w:rPr>
          <w:b/>
          <w:bCs/>
        </w:rPr>
        <w:t>Vision</w:t>
      </w:r>
      <w:r w:rsidR="00FC72AF">
        <w:t>:</w:t>
      </w:r>
      <w:r w:rsidR="004346CA" w:rsidRPr="00FC72AF">
        <w:t xml:space="preserve"> </w:t>
      </w:r>
      <w:r w:rsidR="004A22AA">
        <w:t xml:space="preserve">That </w:t>
      </w:r>
      <w:r w:rsidR="004346CA" w:rsidRPr="00FC72AF">
        <w:t>Brent is known globally for its arts and culture, and its people and communities are recognised and celebrated for shaping it. </w:t>
      </w:r>
    </w:p>
    <w:p w14:paraId="34660BBD" w14:textId="77777777" w:rsidR="009B69D5" w:rsidRPr="00FC72AF" w:rsidRDefault="009B69D5">
      <w:pPr>
        <w:shd w:val="clear" w:color="auto" w:fill="FFFFFF"/>
      </w:pPr>
    </w:p>
    <w:p w14:paraId="4B8135DF" w14:textId="1FE5AE69" w:rsidR="00CD365C" w:rsidRPr="00FC72AF" w:rsidRDefault="00FC72AF">
      <w:pPr>
        <w:shd w:val="clear" w:color="auto" w:fill="FFFFFF"/>
        <w:rPr>
          <w:rFonts w:ascii="Times New Roman" w:eastAsia="Times New Roman" w:hAnsi="Times New Roman" w:cs="Times New Roman"/>
        </w:rPr>
      </w:pPr>
      <w:r w:rsidRPr="00FC72AF">
        <w:rPr>
          <w:b/>
          <w:bCs/>
        </w:rPr>
        <w:t>Mission</w:t>
      </w:r>
      <w:r>
        <w:rPr>
          <w:b/>
          <w:bCs/>
        </w:rPr>
        <w:t>:</w:t>
      </w:r>
      <w:r w:rsidRPr="00FC72AF">
        <w:rPr>
          <w:b/>
          <w:bCs/>
        </w:rPr>
        <w:t xml:space="preserve"> </w:t>
      </w:r>
      <w:r w:rsidR="004A22AA">
        <w:t>T</w:t>
      </w:r>
      <w:r w:rsidR="004346CA" w:rsidRPr="00FC72AF">
        <w:t>o build, share and support art and culture in Brent: supporting communities to amplify stories of Brent life, and working with artists to tell new stories.</w:t>
      </w:r>
    </w:p>
    <w:p w14:paraId="36FC7E22" w14:textId="77777777" w:rsidR="00CD365C" w:rsidRPr="00FC72AF" w:rsidRDefault="00CD365C">
      <w:pPr>
        <w:shd w:val="clear" w:color="auto" w:fill="FFFFFF"/>
        <w:rPr>
          <w:rFonts w:ascii="Times New Roman" w:eastAsia="Times New Roman" w:hAnsi="Times New Roman" w:cs="Times New Roman"/>
        </w:rPr>
      </w:pPr>
    </w:p>
    <w:p w14:paraId="0F7FBB31" w14:textId="77777777" w:rsidR="00CD365C" w:rsidRPr="00FC72AF" w:rsidRDefault="004346CA">
      <w:pPr>
        <w:shd w:val="clear" w:color="auto" w:fill="FFFFFF"/>
        <w:rPr>
          <w:rFonts w:ascii="Times New Roman" w:eastAsia="Times New Roman" w:hAnsi="Times New Roman" w:cs="Times New Roman"/>
        </w:rPr>
      </w:pPr>
      <w:r w:rsidRPr="00FC72AF">
        <w:t>Four building blocks inform our approach:</w:t>
      </w:r>
    </w:p>
    <w:p w14:paraId="323CFC4D" w14:textId="77777777" w:rsidR="00CD365C" w:rsidRPr="00FC72AF" w:rsidRDefault="004346CA">
      <w:pPr>
        <w:numPr>
          <w:ilvl w:val="0"/>
          <w:numId w:val="5"/>
        </w:numPr>
        <w:shd w:val="clear" w:color="auto" w:fill="FFFFFF"/>
        <w:ind w:left="1095"/>
      </w:pPr>
      <w:r w:rsidRPr="00FC72AF">
        <w:t xml:space="preserve">We start with </w:t>
      </w:r>
      <w:r w:rsidRPr="00FC72AF">
        <w:rPr>
          <w:u w:val="single"/>
        </w:rPr>
        <w:t>Brent people and celebrate what’s already here</w:t>
      </w:r>
      <w:r w:rsidRPr="00FC72AF">
        <w:t>. Our work is grounded in the stories, needs and histories of people. We listen, learn and act with our community. A big part of Brent cultural life is people doing it for themselves. We find ways to support people who are doing this.</w:t>
      </w:r>
    </w:p>
    <w:p w14:paraId="68A7E3F9" w14:textId="77777777" w:rsidR="00CD365C" w:rsidRPr="00FC72AF" w:rsidRDefault="004346CA">
      <w:pPr>
        <w:numPr>
          <w:ilvl w:val="0"/>
          <w:numId w:val="5"/>
        </w:numPr>
        <w:shd w:val="clear" w:color="auto" w:fill="FFFFFF"/>
        <w:ind w:left="1095"/>
      </w:pPr>
      <w:r w:rsidRPr="00FC72AF">
        <w:t xml:space="preserve">We </w:t>
      </w:r>
      <w:r w:rsidRPr="00FC72AF">
        <w:rPr>
          <w:u w:val="single"/>
        </w:rPr>
        <w:t>connect artists with communities</w:t>
      </w:r>
      <w:r w:rsidRPr="00FC72AF">
        <w:t>. We bring artists and grassroots organisations together, to hold conversations about what the borough needs, and use art to make it happen.</w:t>
      </w:r>
    </w:p>
    <w:p w14:paraId="0BE1A4AC" w14:textId="77777777" w:rsidR="00CD365C" w:rsidRPr="00FC72AF" w:rsidRDefault="004346CA">
      <w:pPr>
        <w:numPr>
          <w:ilvl w:val="0"/>
          <w:numId w:val="5"/>
        </w:numPr>
        <w:shd w:val="clear" w:color="auto" w:fill="FFFFFF"/>
        <w:ind w:left="1095"/>
      </w:pPr>
      <w:r w:rsidRPr="00FC72AF">
        <w:lastRenderedPageBreak/>
        <w:t xml:space="preserve">We </w:t>
      </w:r>
      <w:r w:rsidRPr="00FC72AF">
        <w:rPr>
          <w:u w:val="single"/>
        </w:rPr>
        <w:t>stand for social justice</w:t>
      </w:r>
      <w:r w:rsidRPr="00FC72AF">
        <w:t>. We make space for difficult conversations, and work towards dismantling inequality anywhere we find it including at Metroland. We want everyone to be able to access the culture we make.</w:t>
      </w:r>
    </w:p>
    <w:p w14:paraId="6A770C76" w14:textId="77777777" w:rsidR="00CD365C" w:rsidRPr="00FC72AF" w:rsidRDefault="004346CA">
      <w:pPr>
        <w:numPr>
          <w:ilvl w:val="0"/>
          <w:numId w:val="5"/>
        </w:numPr>
        <w:shd w:val="clear" w:color="auto" w:fill="FFFFFF"/>
        <w:ind w:left="1095"/>
      </w:pPr>
      <w:r w:rsidRPr="00FC72AF">
        <w:t xml:space="preserve">We’re </w:t>
      </w:r>
      <w:r w:rsidRPr="00FC72AF">
        <w:rPr>
          <w:u w:val="single"/>
        </w:rPr>
        <w:t>on the side of the future</w:t>
      </w:r>
      <w:r w:rsidRPr="00FC72AF">
        <w:t>. Brent has one of the youngest populations in London so our work has to equip young people with the skills and confidence that they have the right to make art and culture.</w:t>
      </w:r>
    </w:p>
    <w:p w14:paraId="7425EA9F" w14:textId="77777777" w:rsidR="00CD365C" w:rsidRPr="00FC72AF" w:rsidRDefault="00CD365C">
      <w:pPr>
        <w:shd w:val="clear" w:color="auto" w:fill="FFFFFF"/>
        <w:rPr>
          <w:rFonts w:ascii="Times New Roman" w:eastAsia="Times New Roman" w:hAnsi="Times New Roman" w:cs="Times New Roman"/>
        </w:rPr>
      </w:pPr>
    </w:p>
    <w:p w14:paraId="6DA6DB35" w14:textId="660F0D31" w:rsidR="00CD365C" w:rsidRPr="00FC72AF" w:rsidRDefault="004346CA">
      <w:pPr>
        <w:shd w:val="clear" w:color="auto" w:fill="FFFFFF"/>
      </w:pPr>
      <w:r w:rsidRPr="00FC72AF">
        <w:t>Our intention is for our programme to sit at the intersection of art and community</w:t>
      </w:r>
      <w:r w:rsidR="004A22AA">
        <w:t xml:space="preserve">. We </w:t>
      </w:r>
      <w:r w:rsidRPr="00FC72AF">
        <w:t xml:space="preserve">test and pioneer new approaches that centre partnerships, strategies and approaches for community and artist collaboration. We do this through the Brent Biennial, a young people’s </w:t>
      </w:r>
      <w:r w:rsidR="00FC72AF" w:rsidRPr="00FC72AF">
        <w:t>programme,</w:t>
      </w:r>
      <w:r w:rsidRPr="00FC72AF">
        <w:t xml:space="preserve"> and an artist development programme. At the heart of everything is a culture of learning, </w:t>
      </w:r>
      <w:r w:rsidR="00FC72AF" w:rsidRPr="00FC72AF">
        <w:t>development,</w:t>
      </w:r>
      <w:r w:rsidRPr="00FC72AF">
        <w:t xml:space="preserve"> and transparency with our constituencies.</w:t>
      </w:r>
    </w:p>
    <w:p w14:paraId="15549962" w14:textId="77777777" w:rsidR="00CD365C" w:rsidRPr="00FC72AF" w:rsidRDefault="00CD365C">
      <w:pPr>
        <w:rPr>
          <w:b/>
        </w:rPr>
      </w:pPr>
    </w:p>
    <w:p w14:paraId="28EB3F59" w14:textId="77777777" w:rsidR="00CD365C" w:rsidRPr="00FC72AF" w:rsidRDefault="00CD365C"/>
    <w:p w14:paraId="63E9FFB0" w14:textId="0CA6CCCA" w:rsidR="00CD365C" w:rsidRDefault="004346CA" w:rsidP="004A22AA">
      <w:pPr>
        <w:pStyle w:val="Heading2"/>
      </w:pPr>
      <w:r w:rsidRPr="00FC72AF">
        <w:t>Core Duties and Responsibilities</w:t>
      </w:r>
    </w:p>
    <w:p w14:paraId="48AAFB9A" w14:textId="77777777" w:rsidR="004A22AA" w:rsidRPr="004A22AA" w:rsidRDefault="004A22AA" w:rsidP="004A22AA">
      <w:pPr>
        <w:pBdr>
          <w:bottom w:val="single" w:sz="4" w:space="1" w:color="auto"/>
          <w:between w:val="single" w:sz="4" w:space="1" w:color="auto"/>
        </w:pBdr>
      </w:pPr>
    </w:p>
    <w:p w14:paraId="3BBDE1C3" w14:textId="23234279" w:rsidR="00D44C46" w:rsidRPr="00FC72AF" w:rsidRDefault="00D44C46" w:rsidP="00D44C46">
      <w:pPr>
        <w:widowControl w:val="0"/>
        <w:pBdr>
          <w:top w:val="nil"/>
          <w:left w:val="nil"/>
          <w:bottom w:val="nil"/>
          <w:right w:val="nil"/>
          <w:between w:val="nil"/>
        </w:pBdr>
        <w:spacing w:before="199"/>
        <w:rPr>
          <w:b/>
          <w:color w:val="000000"/>
        </w:rPr>
      </w:pPr>
      <w:r w:rsidRPr="00FC72AF">
        <w:rPr>
          <w:b/>
          <w:color w:val="000000"/>
        </w:rPr>
        <w:t xml:space="preserve">Strategy and </w:t>
      </w:r>
      <w:r w:rsidR="00F4406A" w:rsidRPr="00FC72AF">
        <w:rPr>
          <w:b/>
          <w:color w:val="000000"/>
        </w:rPr>
        <w:t xml:space="preserve">Leadership </w:t>
      </w:r>
      <w:r w:rsidR="00F4406A" w:rsidRPr="00FC72AF">
        <w:rPr>
          <w:color w:val="000000"/>
        </w:rPr>
        <w:t xml:space="preserve"> </w:t>
      </w:r>
    </w:p>
    <w:p w14:paraId="448D717C" w14:textId="639F0036" w:rsidR="00FC72AF" w:rsidRPr="00FC72AF" w:rsidRDefault="00D44C46" w:rsidP="00FC72AF">
      <w:pPr>
        <w:widowControl w:val="0"/>
        <w:pBdr>
          <w:top w:val="nil"/>
          <w:left w:val="nil"/>
          <w:bottom w:val="nil"/>
          <w:right w:val="nil"/>
          <w:between w:val="nil"/>
        </w:pBdr>
        <w:spacing w:before="40" w:line="268" w:lineRule="auto"/>
        <w:ind w:left="722" w:right="303" w:hanging="344"/>
        <w:rPr>
          <w:color w:val="000000"/>
        </w:rPr>
      </w:pPr>
      <w:r w:rsidRPr="00FC72AF">
        <w:rPr>
          <w:color w:val="000000"/>
        </w:rPr>
        <w:t xml:space="preserve">● </w:t>
      </w:r>
      <w:r w:rsidR="00FC72AF" w:rsidRPr="00FC72AF">
        <w:rPr>
          <w:color w:val="000000"/>
        </w:rPr>
        <w:t xml:space="preserve">  I</w:t>
      </w:r>
      <w:r w:rsidRPr="00FC72AF">
        <w:rPr>
          <w:color w:val="000000"/>
        </w:rPr>
        <w:t xml:space="preserve">mplement Metroland’s business plan to ensure the organisation </w:t>
      </w:r>
      <w:r w:rsidR="00BC75FE" w:rsidRPr="00FC72AF">
        <w:rPr>
          <w:color w:val="000000"/>
        </w:rPr>
        <w:t xml:space="preserve">delivers work that </w:t>
      </w:r>
      <w:r w:rsidRPr="004A22AA">
        <w:t>realises its vision and mission</w:t>
      </w:r>
      <w:r w:rsidR="00FC72AF" w:rsidRPr="004A22AA">
        <w:t xml:space="preserve"> to the highest standards.</w:t>
      </w:r>
      <w:r w:rsidRPr="004A22AA">
        <w:t xml:space="preserve"> This will include formulating, developing and managing all aspects of the </w:t>
      </w:r>
      <w:r w:rsidR="00FC72AF" w:rsidRPr="004A22AA">
        <w:t xml:space="preserve">delivery </w:t>
      </w:r>
      <w:r w:rsidRPr="004A22AA">
        <w:t xml:space="preserve">model, and providing regular updates at </w:t>
      </w:r>
      <w:r w:rsidR="00BC75FE" w:rsidRPr="004A22AA">
        <w:t xml:space="preserve">meetings of Metroland’s Trustee </w:t>
      </w:r>
      <w:r w:rsidRPr="004A22AA">
        <w:t>Board</w:t>
      </w:r>
      <w:r w:rsidR="00BC75FE" w:rsidRPr="004A22AA">
        <w:t xml:space="preserve">, alongside the </w:t>
      </w:r>
      <w:r w:rsidRPr="004A22AA">
        <w:t xml:space="preserve">Director. </w:t>
      </w:r>
    </w:p>
    <w:p w14:paraId="1BBC94BB" w14:textId="1E41F69F" w:rsidR="00FC72AF" w:rsidRPr="004A22AA" w:rsidRDefault="00FC72AF" w:rsidP="00FC72AF">
      <w:pPr>
        <w:pStyle w:val="ListParagraph"/>
        <w:widowControl w:val="0"/>
        <w:numPr>
          <w:ilvl w:val="0"/>
          <w:numId w:val="17"/>
        </w:numPr>
        <w:pBdr>
          <w:top w:val="nil"/>
          <w:left w:val="nil"/>
          <w:bottom w:val="nil"/>
          <w:right w:val="nil"/>
          <w:between w:val="nil"/>
        </w:pBdr>
        <w:spacing w:before="40" w:line="268" w:lineRule="auto"/>
        <w:ind w:right="303"/>
      </w:pPr>
      <w:r w:rsidRPr="004A22AA">
        <w:t xml:space="preserve">Take </w:t>
      </w:r>
      <w:r w:rsidR="004A22AA">
        <w:t>r</w:t>
      </w:r>
      <w:r w:rsidRPr="004A22AA">
        <w:t>esponsibility for the fundraising plan and ensure the organisation meets its targets. This will include leading the team to work collaboratively on bids and approaches.</w:t>
      </w:r>
    </w:p>
    <w:p w14:paraId="2FE64585" w14:textId="5B0AA87A" w:rsidR="00D44C46" w:rsidRPr="00FC72AF" w:rsidRDefault="00D44C46" w:rsidP="00D44C46">
      <w:pPr>
        <w:pStyle w:val="ListParagraph"/>
        <w:widowControl w:val="0"/>
        <w:numPr>
          <w:ilvl w:val="0"/>
          <w:numId w:val="10"/>
        </w:numPr>
        <w:pBdr>
          <w:top w:val="nil"/>
          <w:left w:val="nil"/>
          <w:bottom w:val="nil"/>
          <w:right w:val="nil"/>
          <w:between w:val="nil"/>
        </w:pBdr>
        <w:spacing w:before="40" w:line="268" w:lineRule="auto"/>
        <w:ind w:right="303"/>
        <w:rPr>
          <w:color w:val="000000"/>
        </w:rPr>
      </w:pPr>
      <w:r w:rsidRPr="00FC72AF">
        <w:rPr>
          <w:color w:val="000000"/>
        </w:rPr>
        <w:t>Take responsibility for the organisation’s timeline</w:t>
      </w:r>
      <w:r w:rsidR="004A22AA">
        <w:rPr>
          <w:color w:val="000000"/>
        </w:rPr>
        <w:t>,</w:t>
      </w:r>
      <w:r w:rsidRPr="00FC72AF">
        <w:rPr>
          <w:color w:val="000000"/>
        </w:rPr>
        <w:t xml:space="preserve"> ensuring programme </w:t>
      </w:r>
      <w:r w:rsidR="00BC75FE" w:rsidRPr="00FC72AF">
        <w:rPr>
          <w:color w:val="000000"/>
        </w:rPr>
        <w:t xml:space="preserve">delivery to scope, </w:t>
      </w:r>
      <w:r w:rsidR="00FC72AF" w:rsidRPr="00FC72AF">
        <w:rPr>
          <w:color w:val="000000"/>
        </w:rPr>
        <w:t>budget,</w:t>
      </w:r>
      <w:r w:rsidR="00BC75FE" w:rsidRPr="00FC72AF">
        <w:rPr>
          <w:color w:val="000000"/>
        </w:rPr>
        <w:t xml:space="preserve"> and deadline </w:t>
      </w:r>
      <w:r w:rsidRPr="00FC72AF">
        <w:rPr>
          <w:color w:val="000000"/>
        </w:rPr>
        <w:t xml:space="preserve">and </w:t>
      </w:r>
      <w:r w:rsidR="00BC75FE" w:rsidRPr="00FC72AF">
        <w:rPr>
          <w:color w:val="000000"/>
        </w:rPr>
        <w:t>that all operations remain sustainable</w:t>
      </w:r>
      <w:r w:rsidRPr="00FC72AF">
        <w:rPr>
          <w:color w:val="000000"/>
        </w:rPr>
        <w:t xml:space="preserve">. The role will be responsible for </w:t>
      </w:r>
      <w:r w:rsidR="00B81D58" w:rsidRPr="00FC72AF">
        <w:rPr>
          <w:color w:val="000000"/>
        </w:rPr>
        <w:t xml:space="preserve">developing and </w:t>
      </w:r>
      <w:r w:rsidR="00BC75FE" w:rsidRPr="00FC72AF">
        <w:rPr>
          <w:color w:val="000000"/>
        </w:rPr>
        <w:t xml:space="preserve">working </w:t>
      </w:r>
      <w:r w:rsidR="00FC72AF" w:rsidRPr="00FC72AF">
        <w:rPr>
          <w:color w:val="000000"/>
        </w:rPr>
        <w:t xml:space="preserve">with our existing </w:t>
      </w:r>
      <w:r w:rsidRPr="00FC72AF">
        <w:rPr>
          <w:color w:val="000000"/>
        </w:rPr>
        <w:t>project management system across the organisation.</w:t>
      </w:r>
    </w:p>
    <w:p w14:paraId="3005CEF7" w14:textId="1A6A9BF1" w:rsidR="00D44C46" w:rsidRPr="00FC72AF" w:rsidRDefault="004A22AA" w:rsidP="00D44C46">
      <w:pPr>
        <w:widowControl w:val="0"/>
        <w:numPr>
          <w:ilvl w:val="0"/>
          <w:numId w:val="9"/>
        </w:numPr>
        <w:pBdr>
          <w:top w:val="nil"/>
          <w:left w:val="nil"/>
          <w:bottom w:val="nil"/>
          <w:right w:val="nil"/>
          <w:between w:val="nil"/>
        </w:pBdr>
        <w:spacing w:before="40" w:line="268" w:lineRule="auto"/>
        <w:ind w:right="303"/>
        <w:rPr>
          <w:color w:val="000000"/>
        </w:rPr>
      </w:pPr>
      <w:r>
        <w:rPr>
          <w:color w:val="000000"/>
        </w:rPr>
        <w:t>Ensure</w:t>
      </w:r>
      <w:r w:rsidR="00D44C46" w:rsidRPr="00FC72AF">
        <w:rPr>
          <w:color w:val="000000"/>
        </w:rPr>
        <w:t xml:space="preserve"> legal compliance and financial stability and ensure that the risk management strategy is regularly monitored via a risk register and reported to the Board.</w:t>
      </w:r>
    </w:p>
    <w:p w14:paraId="6A1678E6" w14:textId="679D500B" w:rsidR="00D44C46" w:rsidRPr="00FC72AF" w:rsidRDefault="0021194D" w:rsidP="0021194D">
      <w:pPr>
        <w:widowControl w:val="0"/>
        <w:numPr>
          <w:ilvl w:val="0"/>
          <w:numId w:val="9"/>
        </w:numPr>
        <w:spacing w:before="8" w:line="271" w:lineRule="auto"/>
        <w:ind w:right="353"/>
      </w:pPr>
      <w:r>
        <w:t>Implement</w:t>
      </w:r>
      <w:r w:rsidR="00D44C46" w:rsidRPr="00FC72AF">
        <w:t xml:space="preserve"> policies and practices that grow Metroland</w:t>
      </w:r>
      <w:r w:rsidR="004A22AA">
        <w:t xml:space="preserve"> Cultures</w:t>
      </w:r>
      <w:r w:rsidR="00D44C46" w:rsidRPr="00FC72AF">
        <w:t>’ reputation for commissioning and/or co-producing with artists from diverse backgrounds</w:t>
      </w:r>
      <w:r w:rsidR="004A22AA">
        <w:t xml:space="preserve">, that are </w:t>
      </w:r>
      <w:r w:rsidR="00D44C46" w:rsidRPr="00FC72AF">
        <w:t>representative of local populations. Ensure standard contract templates, supplier agreements and procurement procedures are in line with best practice.</w:t>
      </w:r>
    </w:p>
    <w:p w14:paraId="6EA49A3C" w14:textId="77777777" w:rsidR="00D44C46" w:rsidRPr="00FC72AF" w:rsidRDefault="00D44C46">
      <w:pPr>
        <w:rPr>
          <w:b/>
        </w:rPr>
      </w:pPr>
    </w:p>
    <w:p w14:paraId="019372A7" w14:textId="77777777" w:rsidR="0021194D" w:rsidRPr="0021194D" w:rsidRDefault="0021194D" w:rsidP="0021194D">
      <w:pPr>
        <w:rPr>
          <w:b/>
        </w:rPr>
      </w:pPr>
      <w:r w:rsidRPr="0021194D">
        <w:rPr>
          <w:b/>
        </w:rPr>
        <w:t xml:space="preserve">Board and Governance </w:t>
      </w:r>
    </w:p>
    <w:p w14:paraId="10A22A84" w14:textId="02AB7A0F" w:rsidR="0021194D" w:rsidRPr="0021194D" w:rsidRDefault="0021194D" w:rsidP="0021194D">
      <w:pPr>
        <w:pStyle w:val="ListParagraph"/>
        <w:numPr>
          <w:ilvl w:val="0"/>
          <w:numId w:val="10"/>
        </w:numPr>
        <w:rPr>
          <w:bCs/>
        </w:rPr>
      </w:pPr>
      <w:r>
        <w:rPr>
          <w:bCs/>
        </w:rPr>
        <w:t>Build on</w:t>
      </w:r>
      <w:r w:rsidRPr="0021194D">
        <w:rPr>
          <w:bCs/>
        </w:rPr>
        <w:t xml:space="preserve"> constructive relationship</w:t>
      </w:r>
      <w:r>
        <w:rPr>
          <w:bCs/>
        </w:rPr>
        <w:t>s</w:t>
      </w:r>
      <w:r w:rsidRPr="0021194D">
        <w:rPr>
          <w:bCs/>
        </w:rPr>
        <w:t xml:space="preserve"> with all stakeholders</w:t>
      </w:r>
      <w:r>
        <w:rPr>
          <w:bCs/>
        </w:rPr>
        <w:t xml:space="preserve"> </w:t>
      </w:r>
      <w:r w:rsidRPr="0021194D">
        <w:rPr>
          <w:bCs/>
        </w:rPr>
        <w:t>including Brent Council, Arts Council England and other major funders and external partners</w:t>
      </w:r>
      <w:r>
        <w:rPr>
          <w:bCs/>
        </w:rPr>
        <w:t xml:space="preserve">. This includes following up on meetings with the Director to produce regular reports, </w:t>
      </w:r>
      <w:r w:rsidR="00BD4A3B">
        <w:rPr>
          <w:bCs/>
        </w:rPr>
        <w:t>updates,</w:t>
      </w:r>
      <w:r>
        <w:rPr>
          <w:bCs/>
        </w:rPr>
        <w:t xml:space="preserve"> and proposals where necessary.</w:t>
      </w:r>
    </w:p>
    <w:p w14:paraId="3845C61F" w14:textId="5309E7AA" w:rsidR="0021194D" w:rsidRPr="0021194D" w:rsidRDefault="0021194D" w:rsidP="0021194D">
      <w:pPr>
        <w:pStyle w:val="ListParagraph"/>
        <w:numPr>
          <w:ilvl w:val="0"/>
          <w:numId w:val="10"/>
        </w:numPr>
        <w:rPr>
          <w:bCs/>
        </w:rPr>
      </w:pPr>
      <w:r>
        <w:rPr>
          <w:bCs/>
        </w:rPr>
        <w:t>E</w:t>
      </w:r>
      <w:r w:rsidRPr="0021194D">
        <w:rPr>
          <w:bCs/>
        </w:rPr>
        <w:t>stablish</w:t>
      </w:r>
      <w:r>
        <w:rPr>
          <w:bCs/>
        </w:rPr>
        <w:t xml:space="preserve"> the</w:t>
      </w:r>
      <w:r w:rsidRPr="0021194D">
        <w:rPr>
          <w:bCs/>
        </w:rPr>
        <w:t xml:space="preserve"> systems, structures, and procedures </w:t>
      </w:r>
      <w:r>
        <w:rPr>
          <w:bCs/>
        </w:rPr>
        <w:t>for the staff team to implement strategy and policy set by the Director.</w:t>
      </w:r>
    </w:p>
    <w:p w14:paraId="67CE7321" w14:textId="740F3109" w:rsidR="0021194D" w:rsidRPr="0021194D" w:rsidRDefault="0021194D" w:rsidP="0021194D">
      <w:pPr>
        <w:pStyle w:val="ListParagraph"/>
        <w:numPr>
          <w:ilvl w:val="0"/>
          <w:numId w:val="10"/>
        </w:numPr>
        <w:rPr>
          <w:bCs/>
        </w:rPr>
      </w:pPr>
      <w:r w:rsidRPr="0021194D">
        <w:rPr>
          <w:bCs/>
        </w:rPr>
        <w:lastRenderedPageBreak/>
        <w:t xml:space="preserve">To report to the Board on </w:t>
      </w:r>
      <w:r>
        <w:rPr>
          <w:bCs/>
        </w:rPr>
        <w:t>Finance and Fundraising on a quarterly basis.</w:t>
      </w:r>
    </w:p>
    <w:p w14:paraId="5300246C" w14:textId="2C333D2F" w:rsidR="0021194D" w:rsidRPr="0021194D" w:rsidRDefault="0021194D" w:rsidP="0021194D">
      <w:pPr>
        <w:pStyle w:val="ListParagraph"/>
        <w:numPr>
          <w:ilvl w:val="0"/>
          <w:numId w:val="10"/>
        </w:numPr>
        <w:rPr>
          <w:bCs/>
        </w:rPr>
      </w:pPr>
      <w:r w:rsidRPr="0021194D">
        <w:rPr>
          <w:bCs/>
        </w:rPr>
        <w:t xml:space="preserve">To proactively work with </w:t>
      </w:r>
      <w:r>
        <w:rPr>
          <w:bCs/>
        </w:rPr>
        <w:t>the Director</w:t>
      </w:r>
      <w:r w:rsidRPr="0021194D">
        <w:rPr>
          <w:bCs/>
        </w:rPr>
        <w:t xml:space="preserve"> to identify any skills gaps within the </w:t>
      </w:r>
      <w:r>
        <w:rPr>
          <w:bCs/>
        </w:rPr>
        <w:t xml:space="preserve">team </w:t>
      </w:r>
      <w:r w:rsidRPr="0021194D">
        <w:rPr>
          <w:bCs/>
        </w:rPr>
        <w:t xml:space="preserve">and </w:t>
      </w:r>
      <w:r>
        <w:rPr>
          <w:bCs/>
        </w:rPr>
        <w:t>lead on the</w:t>
      </w:r>
      <w:r w:rsidRPr="0021194D">
        <w:rPr>
          <w:bCs/>
        </w:rPr>
        <w:t xml:space="preserve"> recruitment </w:t>
      </w:r>
      <w:r>
        <w:rPr>
          <w:bCs/>
        </w:rPr>
        <w:t>of all new team members.</w:t>
      </w:r>
    </w:p>
    <w:p w14:paraId="0ACB9A63" w14:textId="31768EAE" w:rsidR="00D44C46" w:rsidRPr="0021194D" w:rsidRDefault="0021194D" w:rsidP="0021194D">
      <w:pPr>
        <w:pStyle w:val="ListParagraph"/>
        <w:numPr>
          <w:ilvl w:val="0"/>
          <w:numId w:val="10"/>
        </w:numPr>
        <w:rPr>
          <w:bCs/>
        </w:rPr>
      </w:pPr>
      <w:r w:rsidRPr="0021194D">
        <w:rPr>
          <w:bCs/>
        </w:rPr>
        <w:t xml:space="preserve">Undertake any other duties as reasonably required by the </w:t>
      </w:r>
      <w:r w:rsidR="00BD4A3B">
        <w:rPr>
          <w:bCs/>
        </w:rPr>
        <w:t>Director.</w:t>
      </w:r>
    </w:p>
    <w:p w14:paraId="74214A06" w14:textId="77777777" w:rsidR="0021194D" w:rsidRDefault="0021194D">
      <w:pPr>
        <w:rPr>
          <w:b/>
        </w:rPr>
      </w:pPr>
    </w:p>
    <w:p w14:paraId="74E6623B" w14:textId="77777777" w:rsidR="0021194D" w:rsidRPr="00FC72AF" w:rsidRDefault="0021194D">
      <w:pPr>
        <w:rPr>
          <w:b/>
        </w:rPr>
      </w:pPr>
    </w:p>
    <w:p w14:paraId="43158AD9" w14:textId="0CB3F402" w:rsidR="00CD365C" w:rsidRPr="00FC72AF" w:rsidRDefault="004346CA">
      <w:pPr>
        <w:rPr>
          <w:b/>
        </w:rPr>
      </w:pPr>
      <w:r w:rsidRPr="00FC72AF">
        <w:rPr>
          <w:b/>
        </w:rPr>
        <w:t>Fundraising</w:t>
      </w:r>
    </w:p>
    <w:p w14:paraId="1567F7AA" w14:textId="5B5ED110" w:rsidR="00D44C46" w:rsidRDefault="00D44C46" w:rsidP="00D44C46">
      <w:pPr>
        <w:widowControl w:val="0"/>
        <w:numPr>
          <w:ilvl w:val="0"/>
          <w:numId w:val="1"/>
        </w:numPr>
        <w:pBdr>
          <w:top w:val="nil"/>
          <w:left w:val="nil"/>
          <w:bottom w:val="nil"/>
          <w:right w:val="nil"/>
          <w:between w:val="nil"/>
        </w:pBdr>
        <w:spacing w:before="40" w:line="268" w:lineRule="auto"/>
        <w:ind w:right="400"/>
        <w:rPr>
          <w:color w:val="000000"/>
        </w:rPr>
      </w:pPr>
      <w:r w:rsidRPr="00FC72AF">
        <w:rPr>
          <w:color w:val="000000"/>
        </w:rPr>
        <w:t xml:space="preserve">Lead on fundraising </w:t>
      </w:r>
      <w:r w:rsidR="008310B3" w:rsidRPr="00FC72AF">
        <w:rPr>
          <w:color w:val="000000"/>
        </w:rPr>
        <w:t xml:space="preserve">for Metroland Cultures, establishing </w:t>
      </w:r>
      <w:r w:rsidRPr="00FC72AF">
        <w:rPr>
          <w:color w:val="000000"/>
        </w:rPr>
        <w:t xml:space="preserve">a mixed economy model by identifying opportunities for generating income, </w:t>
      </w:r>
      <w:r w:rsidR="008310B3" w:rsidRPr="00FC72AF">
        <w:rPr>
          <w:color w:val="000000"/>
        </w:rPr>
        <w:t xml:space="preserve">securing grants </w:t>
      </w:r>
      <w:r w:rsidRPr="00FC72AF">
        <w:rPr>
          <w:color w:val="000000"/>
        </w:rPr>
        <w:t>from Arts Council England (ACE)</w:t>
      </w:r>
      <w:r w:rsidR="008310B3" w:rsidRPr="00FC72AF">
        <w:rPr>
          <w:color w:val="000000"/>
        </w:rPr>
        <w:t xml:space="preserve">, </w:t>
      </w:r>
      <w:r w:rsidRPr="00FC72AF">
        <w:rPr>
          <w:color w:val="000000"/>
        </w:rPr>
        <w:t>other public funders and private donors, and build</w:t>
      </w:r>
      <w:r w:rsidR="008310B3" w:rsidRPr="00FC72AF">
        <w:rPr>
          <w:color w:val="000000"/>
        </w:rPr>
        <w:t>ing</w:t>
      </w:r>
      <w:r w:rsidRPr="00FC72AF">
        <w:rPr>
          <w:color w:val="000000"/>
        </w:rPr>
        <w:t xml:space="preserve"> strategic partnerships</w:t>
      </w:r>
      <w:r w:rsidR="008310B3" w:rsidRPr="00FC72AF">
        <w:rPr>
          <w:color w:val="000000"/>
        </w:rPr>
        <w:t xml:space="preserve"> that bring in further support, including in-kind.</w:t>
      </w:r>
    </w:p>
    <w:p w14:paraId="39FDA429" w14:textId="6E0A1AD9" w:rsidR="0021194D" w:rsidRPr="004A22AA" w:rsidRDefault="0021194D" w:rsidP="004A22AA">
      <w:pPr>
        <w:numPr>
          <w:ilvl w:val="0"/>
          <w:numId w:val="1"/>
        </w:numPr>
        <w:pBdr>
          <w:top w:val="nil"/>
          <w:left w:val="nil"/>
          <w:bottom w:val="nil"/>
          <w:right w:val="nil"/>
          <w:between w:val="nil"/>
        </w:pBdr>
      </w:pPr>
      <w:r w:rsidRPr="004A22AA">
        <w:t xml:space="preserve">Identify strategic fundraising opportunities </w:t>
      </w:r>
      <w:r w:rsidR="004A22AA" w:rsidRPr="004A22AA">
        <w:t xml:space="preserve">by </w:t>
      </w:r>
      <w:r w:rsidRPr="004A22AA">
        <w:t>being alive to opportunities for partnership or consortium working that could benefit Metroland Cultures and its partners.</w:t>
      </w:r>
    </w:p>
    <w:p w14:paraId="2328DAD7" w14:textId="2FA77EF0" w:rsidR="0021194D" w:rsidRPr="00FC72AF" w:rsidRDefault="0021194D" w:rsidP="004A22AA">
      <w:pPr>
        <w:widowControl w:val="0"/>
        <w:numPr>
          <w:ilvl w:val="0"/>
          <w:numId w:val="1"/>
        </w:numPr>
        <w:pBdr>
          <w:top w:val="nil"/>
          <w:left w:val="nil"/>
          <w:bottom w:val="nil"/>
          <w:right w:val="nil"/>
          <w:between w:val="nil"/>
        </w:pBdr>
        <w:spacing w:before="40"/>
        <w:ind w:right="400"/>
        <w:rPr>
          <w:color w:val="000000"/>
        </w:rPr>
      </w:pPr>
      <w:r w:rsidRPr="004A22AA">
        <w:rPr>
          <w:color w:val="000000"/>
        </w:rPr>
        <w:t>Manage the fundraising timeline and pipeline and ensure funding is received in a</w:t>
      </w:r>
      <w:r>
        <w:rPr>
          <w:color w:val="000000"/>
        </w:rPr>
        <w:t xml:space="preserve"> timely </w:t>
      </w:r>
      <w:r w:rsidR="00BD4A3B">
        <w:rPr>
          <w:color w:val="000000"/>
        </w:rPr>
        <w:t>manner</w:t>
      </w:r>
      <w:r>
        <w:rPr>
          <w:color w:val="000000"/>
        </w:rPr>
        <w:t xml:space="preserve"> to deliver our programmes.</w:t>
      </w:r>
    </w:p>
    <w:p w14:paraId="5094F6C5" w14:textId="23363EFF" w:rsidR="00D44C46" w:rsidRPr="00FC72AF" w:rsidRDefault="00FC72AF" w:rsidP="00D44C46">
      <w:pPr>
        <w:widowControl w:val="0"/>
        <w:numPr>
          <w:ilvl w:val="0"/>
          <w:numId w:val="1"/>
        </w:numPr>
        <w:pBdr>
          <w:top w:val="nil"/>
          <w:left w:val="nil"/>
          <w:bottom w:val="nil"/>
          <w:right w:val="nil"/>
          <w:between w:val="nil"/>
        </w:pBdr>
        <w:spacing w:line="268" w:lineRule="auto"/>
        <w:ind w:right="400"/>
        <w:rPr>
          <w:color w:val="000000"/>
        </w:rPr>
      </w:pPr>
      <w:r w:rsidRPr="00FC72AF">
        <w:rPr>
          <w:color w:val="000000"/>
        </w:rPr>
        <w:t>Manage</w:t>
      </w:r>
      <w:r w:rsidR="004A22AA">
        <w:rPr>
          <w:color w:val="000000"/>
        </w:rPr>
        <w:t xml:space="preserve"> a</w:t>
      </w:r>
      <w:r w:rsidRPr="00FC72AF">
        <w:rPr>
          <w:color w:val="000000"/>
        </w:rPr>
        <w:t xml:space="preserve"> Fundraising Freelancer to develop major bids to Trusts and Foundations.</w:t>
      </w:r>
    </w:p>
    <w:p w14:paraId="4049EDAE" w14:textId="1150CA6B" w:rsidR="00CD365C" w:rsidRPr="0021194D" w:rsidRDefault="004346CA">
      <w:pPr>
        <w:numPr>
          <w:ilvl w:val="0"/>
          <w:numId w:val="1"/>
        </w:numPr>
        <w:pBdr>
          <w:top w:val="nil"/>
          <w:left w:val="nil"/>
          <w:bottom w:val="nil"/>
          <w:right w:val="nil"/>
          <w:between w:val="nil"/>
        </w:pBdr>
        <w:rPr>
          <w:b/>
          <w:color w:val="000000"/>
        </w:rPr>
      </w:pPr>
      <w:r w:rsidRPr="00FC72AF">
        <w:t>Maintain</w:t>
      </w:r>
      <w:r w:rsidR="00FC72AF" w:rsidRPr="00FC72AF">
        <w:t xml:space="preserve">, expand, </w:t>
      </w:r>
      <w:r w:rsidRPr="00FC72AF">
        <w:t>and develop a strong funding base across corporate, trusts &amp; foundations, statutory, liveries and guilds, and individual sources.</w:t>
      </w:r>
    </w:p>
    <w:p w14:paraId="64174D46" w14:textId="3F910398" w:rsidR="0021194D" w:rsidRPr="00FC72AF" w:rsidRDefault="0021194D">
      <w:pPr>
        <w:numPr>
          <w:ilvl w:val="0"/>
          <w:numId w:val="1"/>
        </w:numPr>
        <w:pBdr>
          <w:top w:val="nil"/>
          <w:left w:val="nil"/>
          <w:bottom w:val="nil"/>
          <w:right w:val="nil"/>
          <w:between w:val="nil"/>
        </w:pBdr>
        <w:rPr>
          <w:b/>
          <w:color w:val="000000"/>
        </w:rPr>
      </w:pPr>
      <w:r>
        <w:t>Follow up on Director meeting and introductions with potential funders with proposal and pitches and applications where necessary.</w:t>
      </w:r>
    </w:p>
    <w:p w14:paraId="7020D1B2" w14:textId="54F322D4" w:rsidR="00FC72AF" w:rsidRPr="0021194D" w:rsidRDefault="004346CA" w:rsidP="0021194D">
      <w:pPr>
        <w:numPr>
          <w:ilvl w:val="0"/>
          <w:numId w:val="1"/>
        </w:numPr>
        <w:pBdr>
          <w:top w:val="nil"/>
          <w:left w:val="nil"/>
          <w:bottom w:val="nil"/>
          <w:right w:val="nil"/>
          <w:between w:val="nil"/>
        </w:pBdr>
        <w:rPr>
          <w:b/>
          <w:color w:val="000000"/>
        </w:rPr>
      </w:pPr>
      <w:r w:rsidRPr="00FC72AF">
        <w:rPr>
          <w:color w:val="000000"/>
        </w:rPr>
        <w:t xml:space="preserve">Support the Director and Board to execute any strategic cultivation events, </w:t>
      </w:r>
      <w:r w:rsidR="00FC72AF" w:rsidRPr="00FC72AF">
        <w:rPr>
          <w:color w:val="000000"/>
        </w:rPr>
        <w:t>activities,</w:t>
      </w:r>
      <w:r w:rsidRPr="00FC72AF">
        <w:rPr>
          <w:color w:val="000000"/>
        </w:rPr>
        <w:t xml:space="preserve"> or campaigns.</w:t>
      </w:r>
    </w:p>
    <w:p w14:paraId="73808592" w14:textId="02E1DAE8" w:rsidR="0021194D" w:rsidRPr="0021194D" w:rsidRDefault="0021194D" w:rsidP="0021194D">
      <w:pPr>
        <w:numPr>
          <w:ilvl w:val="0"/>
          <w:numId w:val="1"/>
        </w:numPr>
        <w:pBdr>
          <w:top w:val="nil"/>
          <w:left w:val="nil"/>
          <w:bottom w:val="nil"/>
          <w:right w:val="nil"/>
          <w:between w:val="nil"/>
        </w:pBdr>
        <w:rPr>
          <w:b/>
          <w:color w:val="000000"/>
        </w:rPr>
      </w:pPr>
      <w:r>
        <w:rPr>
          <w:color w:val="000000"/>
        </w:rPr>
        <w:t xml:space="preserve">Ensure Ethical Fundraising policies are delivered and adhered to in all </w:t>
      </w:r>
      <w:r w:rsidR="00BD4A3B">
        <w:rPr>
          <w:color w:val="000000"/>
        </w:rPr>
        <w:t>applications</w:t>
      </w:r>
      <w:r>
        <w:rPr>
          <w:color w:val="000000"/>
        </w:rPr>
        <w:t xml:space="preserve"> </w:t>
      </w:r>
    </w:p>
    <w:p w14:paraId="1C50FBEA" w14:textId="0704569E" w:rsidR="00FC72AF" w:rsidRPr="00FC72AF" w:rsidRDefault="00D44C46" w:rsidP="00FC72AF">
      <w:pPr>
        <w:numPr>
          <w:ilvl w:val="0"/>
          <w:numId w:val="1"/>
        </w:numPr>
        <w:pBdr>
          <w:top w:val="nil"/>
          <w:left w:val="nil"/>
          <w:bottom w:val="nil"/>
          <w:right w:val="nil"/>
          <w:between w:val="nil"/>
        </w:pBdr>
        <w:rPr>
          <w:b/>
          <w:color w:val="000000"/>
        </w:rPr>
      </w:pPr>
      <w:r w:rsidRPr="00FC72AF">
        <w:rPr>
          <w:color w:val="000000"/>
        </w:rPr>
        <w:t xml:space="preserve">Ensure the terms of funding agreements are known and understood by all staff and that a clear </w:t>
      </w:r>
      <w:r w:rsidR="00FC72AF" w:rsidRPr="00FC72AF">
        <w:rPr>
          <w:color w:val="000000"/>
        </w:rPr>
        <w:t xml:space="preserve">process </w:t>
      </w:r>
      <w:r w:rsidRPr="00FC72AF">
        <w:rPr>
          <w:color w:val="000000"/>
        </w:rPr>
        <w:t>is in place to ensure funding obligations are met</w:t>
      </w:r>
      <w:r w:rsidR="00FC72AF" w:rsidRPr="00FC72AF">
        <w:rPr>
          <w:color w:val="000000"/>
        </w:rPr>
        <w:t xml:space="preserve"> and monitored.</w:t>
      </w:r>
    </w:p>
    <w:p w14:paraId="51C8B83E" w14:textId="1A05C093" w:rsidR="00FC72AF" w:rsidRPr="00FC72AF" w:rsidRDefault="00FC72AF" w:rsidP="00D44C46">
      <w:pPr>
        <w:numPr>
          <w:ilvl w:val="0"/>
          <w:numId w:val="1"/>
        </w:numPr>
        <w:pBdr>
          <w:top w:val="nil"/>
          <w:left w:val="nil"/>
          <w:bottom w:val="nil"/>
          <w:right w:val="nil"/>
          <w:between w:val="nil"/>
        </w:pBdr>
        <w:rPr>
          <w:bCs/>
          <w:color w:val="000000"/>
        </w:rPr>
      </w:pPr>
      <w:r w:rsidRPr="00FC72AF">
        <w:rPr>
          <w:bCs/>
          <w:color w:val="000000"/>
        </w:rPr>
        <w:t>Take responsibility for writing regular reports to funders, ensuring they are invited to Metroland’s programming and that strong relationship</w:t>
      </w:r>
      <w:r w:rsidR="00B62793">
        <w:rPr>
          <w:bCs/>
          <w:color w:val="000000"/>
        </w:rPr>
        <w:t>s</w:t>
      </w:r>
      <w:r w:rsidRPr="00FC72AF">
        <w:rPr>
          <w:bCs/>
          <w:color w:val="000000"/>
        </w:rPr>
        <w:t xml:space="preserve"> </w:t>
      </w:r>
      <w:r w:rsidR="00B62793">
        <w:rPr>
          <w:bCs/>
          <w:color w:val="000000"/>
        </w:rPr>
        <w:t>are</w:t>
      </w:r>
      <w:r w:rsidRPr="00FC72AF">
        <w:rPr>
          <w:bCs/>
          <w:color w:val="000000"/>
        </w:rPr>
        <w:t xml:space="preserve"> established</w:t>
      </w:r>
      <w:r w:rsidR="00B62793">
        <w:rPr>
          <w:bCs/>
          <w:color w:val="000000"/>
        </w:rPr>
        <w:t xml:space="preserve"> and maintained</w:t>
      </w:r>
      <w:r w:rsidRPr="00FC72AF">
        <w:rPr>
          <w:bCs/>
          <w:color w:val="000000"/>
        </w:rPr>
        <w:t>.</w:t>
      </w:r>
    </w:p>
    <w:p w14:paraId="4256601B" w14:textId="69B98A9C" w:rsidR="00FC72AF" w:rsidRPr="0021194D" w:rsidRDefault="00D44C46" w:rsidP="00FC72AF">
      <w:pPr>
        <w:numPr>
          <w:ilvl w:val="0"/>
          <w:numId w:val="1"/>
        </w:numPr>
        <w:pBdr>
          <w:top w:val="nil"/>
          <w:left w:val="nil"/>
          <w:bottom w:val="nil"/>
          <w:right w:val="nil"/>
          <w:between w:val="nil"/>
        </w:pBdr>
        <w:rPr>
          <w:b/>
          <w:color w:val="000000"/>
        </w:rPr>
      </w:pPr>
      <w:r w:rsidRPr="00FC72AF">
        <w:rPr>
          <w:color w:val="000000"/>
        </w:rPr>
        <w:t>Ensure clear monitoring and evaluation processes are in place</w:t>
      </w:r>
      <w:r w:rsidR="00B62793">
        <w:rPr>
          <w:color w:val="000000"/>
        </w:rPr>
        <w:t>,</w:t>
      </w:r>
      <w:r w:rsidRPr="00FC72AF">
        <w:rPr>
          <w:color w:val="000000"/>
        </w:rPr>
        <w:t xml:space="preserve"> including key data on deliverables, </w:t>
      </w:r>
      <w:r w:rsidR="00FC72AF" w:rsidRPr="00FC72AF">
        <w:rPr>
          <w:color w:val="000000"/>
        </w:rPr>
        <w:t>quotes,</w:t>
      </w:r>
      <w:r w:rsidRPr="00FC72AF">
        <w:rPr>
          <w:color w:val="000000"/>
        </w:rPr>
        <w:t xml:space="preserve"> and case studies so that the reporting requirements of funders can be met</w:t>
      </w:r>
      <w:r w:rsidR="00FC72AF" w:rsidRPr="00FC72AF">
        <w:rPr>
          <w:color w:val="000000"/>
        </w:rPr>
        <w:t>.</w:t>
      </w:r>
    </w:p>
    <w:p w14:paraId="7B0DE3DE" w14:textId="3D7C0BB4" w:rsidR="0021194D" w:rsidRPr="0021194D" w:rsidRDefault="0021194D" w:rsidP="0021194D">
      <w:pPr>
        <w:numPr>
          <w:ilvl w:val="0"/>
          <w:numId w:val="1"/>
        </w:numPr>
        <w:pBdr>
          <w:top w:val="nil"/>
          <w:left w:val="nil"/>
          <w:bottom w:val="nil"/>
          <w:right w:val="nil"/>
          <w:between w:val="nil"/>
        </w:pBdr>
      </w:pPr>
      <w:r w:rsidRPr="00FC72AF">
        <w:rPr>
          <w:color w:val="000000"/>
        </w:rPr>
        <w:t>Develop a strong knowledge base of Brent and London health, social, education, cultural and economic policy drivers</w:t>
      </w:r>
      <w:r w:rsidR="00B62793">
        <w:rPr>
          <w:color w:val="000000"/>
        </w:rPr>
        <w:t>,</w:t>
      </w:r>
      <w:r w:rsidRPr="00FC72AF">
        <w:rPr>
          <w:color w:val="000000"/>
        </w:rPr>
        <w:t xml:space="preserve"> </w:t>
      </w:r>
      <w:r w:rsidRPr="00FC72AF">
        <w:t>to identify</w:t>
      </w:r>
      <w:r w:rsidRPr="00FC72AF">
        <w:rPr>
          <w:color w:val="000000"/>
        </w:rPr>
        <w:t xml:space="preserve"> commissioning opportunities that Metroland can respond to, and work that into a development and partnership plan</w:t>
      </w:r>
      <w:r w:rsidR="00B62793">
        <w:rPr>
          <w:color w:val="000000"/>
        </w:rPr>
        <w:t xml:space="preserve"> </w:t>
      </w:r>
      <w:r w:rsidRPr="00FC72AF">
        <w:rPr>
          <w:color w:val="000000"/>
        </w:rPr>
        <w:t>in agreement with the Director.</w:t>
      </w:r>
    </w:p>
    <w:p w14:paraId="6F8909CE" w14:textId="77777777" w:rsidR="0021194D" w:rsidRPr="00FC72AF" w:rsidRDefault="0021194D" w:rsidP="0021194D">
      <w:pPr>
        <w:widowControl w:val="0"/>
        <w:pBdr>
          <w:top w:val="nil"/>
          <w:left w:val="nil"/>
          <w:bottom w:val="nil"/>
          <w:right w:val="nil"/>
          <w:between w:val="nil"/>
        </w:pBdr>
        <w:spacing w:before="328"/>
        <w:ind w:left="15"/>
        <w:rPr>
          <w:b/>
          <w:color w:val="000000"/>
        </w:rPr>
      </w:pPr>
      <w:r w:rsidRPr="00FC72AF">
        <w:rPr>
          <w:b/>
          <w:color w:val="000000"/>
        </w:rPr>
        <w:t xml:space="preserve">Finance </w:t>
      </w:r>
    </w:p>
    <w:p w14:paraId="774A1F64" w14:textId="5AD9D7D9" w:rsidR="0021194D" w:rsidRPr="00FC72AF" w:rsidRDefault="0021194D" w:rsidP="0021194D">
      <w:pPr>
        <w:pStyle w:val="ListParagraph"/>
        <w:widowControl w:val="0"/>
        <w:numPr>
          <w:ilvl w:val="0"/>
          <w:numId w:val="10"/>
        </w:numPr>
        <w:pBdr>
          <w:top w:val="nil"/>
          <w:left w:val="nil"/>
          <w:bottom w:val="nil"/>
          <w:right w:val="nil"/>
          <w:between w:val="nil"/>
        </w:pBdr>
        <w:spacing w:before="40" w:line="271" w:lineRule="auto"/>
        <w:ind w:right="138"/>
        <w:rPr>
          <w:color w:val="000000"/>
        </w:rPr>
      </w:pPr>
      <w:r w:rsidRPr="00FC72AF">
        <w:rPr>
          <w:color w:val="000000"/>
        </w:rPr>
        <w:t>Report to the Director on the organisation’s financial health, ensuring the business plan is delivered and any overspend, or underspend</w:t>
      </w:r>
      <w:r w:rsidR="00B62793">
        <w:rPr>
          <w:color w:val="000000"/>
        </w:rPr>
        <w:t>,</w:t>
      </w:r>
      <w:r w:rsidRPr="00FC72AF">
        <w:rPr>
          <w:color w:val="000000"/>
        </w:rPr>
        <w:t xml:space="preserve"> is monitored and managed in consultation with the Director.</w:t>
      </w:r>
    </w:p>
    <w:p w14:paraId="71A32D65" w14:textId="51A3CB97" w:rsidR="0021194D" w:rsidRPr="00FC72AF" w:rsidRDefault="0021194D" w:rsidP="0021194D">
      <w:pPr>
        <w:pStyle w:val="ListParagraph"/>
        <w:widowControl w:val="0"/>
        <w:numPr>
          <w:ilvl w:val="0"/>
          <w:numId w:val="10"/>
        </w:numPr>
        <w:pBdr>
          <w:top w:val="nil"/>
          <w:left w:val="nil"/>
          <w:bottom w:val="nil"/>
          <w:right w:val="nil"/>
          <w:between w:val="nil"/>
        </w:pBdr>
        <w:spacing w:before="40" w:line="271" w:lineRule="auto"/>
        <w:ind w:right="138"/>
        <w:rPr>
          <w:color w:val="000000"/>
        </w:rPr>
      </w:pPr>
      <w:r w:rsidRPr="00FC72AF">
        <w:rPr>
          <w:color w:val="000000"/>
        </w:rPr>
        <w:t>Manage the Finance Manager (out</w:t>
      </w:r>
      <w:r w:rsidR="00B62793">
        <w:rPr>
          <w:color w:val="000000"/>
        </w:rPr>
        <w:t>-</w:t>
      </w:r>
      <w:r w:rsidRPr="00FC72AF">
        <w:rPr>
          <w:color w:val="000000"/>
        </w:rPr>
        <w:t>of</w:t>
      </w:r>
      <w:r w:rsidR="00B62793">
        <w:rPr>
          <w:color w:val="000000"/>
        </w:rPr>
        <w:t>-</w:t>
      </w:r>
      <w:r w:rsidRPr="00FC72AF">
        <w:rPr>
          <w:color w:val="000000"/>
        </w:rPr>
        <w:t>house service) to ensure financial reporting is accurate</w:t>
      </w:r>
      <w:r w:rsidR="00B62793">
        <w:rPr>
          <w:color w:val="000000"/>
        </w:rPr>
        <w:t>,</w:t>
      </w:r>
      <w:r w:rsidRPr="00FC72AF">
        <w:rPr>
          <w:color w:val="000000"/>
        </w:rPr>
        <w:t xml:space="preserve"> forecasting is overseen, and cash flow is monitored.</w:t>
      </w:r>
    </w:p>
    <w:p w14:paraId="1C117574" w14:textId="524AB758" w:rsidR="0021194D" w:rsidRPr="00FC72AF" w:rsidRDefault="0021194D" w:rsidP="0021194D">
      <w:pPr>
        <w:pStyle w:val="ListParagraph"/>
        <w:widowControl w:val="0"/>
        <w:numPr>
          <w:ilvl w:val="0"/>
          <w:numId w:val="10"/>
        </w:numPr>
        <w:pBdr>
          <w:top w:val="nil"/>
          <w:left w:val="nil"/>
          <w:bottom w:val="nil"/>
          <w:right w:val="nil"/>
          <w:between w:val="nil"/>
        </w:pBdr>
        <w:spacing w:before="40" w:line="271" w:lineRule="auto"/>
        <w:ind w:right="138"/>
        <w:rPr>
          <w:color w:val="000000"/>
        </w:rPr>
      </w:pPr>
      <w:r w:rsidRPr="00FC72AF">
        <w:rPr>
          <w:color w:val="000000"/>
        </w:rPr>
        <w:lastRenderedPageBreak/>
        <w:t>Report to the Finance Committee on a quarterly basis and as required, oversee the Finance Manager to produce accurate Management Accounts, Cashflow Forecasts, and organisational budgets,</w:t>
      </w:r>
    </w:p>
    <w:p w14:paraId="16B56223" w14:textId="400AE203" w:rsidR="0021194D" w:rsidRPr="00B62793" w:rsidRDefault="0021194D" w:rsidP="00B62793">
      <w:pPr>
        <w:pStyle w:val="ListParagraph"/>
        <w:widowControl w:val="0"/>
        <w:numPr>
          <w:ilvl w:val="0"/>
          <w:numId w:val="10"/>
        </w:numPr>
        <w:pBdr>
          <w:top w:val="nil"/>
          <w:left w:val="nil"/>
          <w:bottom w:val="nil"/>
          <w:right w:val="nil"/>
          <w:between w:val="nil"/>
        </w:pBdr>
        <w:spacing w:before="40" w:line="271" w:lineRule="auto"/>
        <w:ind w:right="138"/>
        <w:rPr>
          <w:color w:val="000000"/>
        </w:rPr>
      </w:pPr>
      <w:r w:rsidRPr="00FC72AF">
        <w:rPr>
          <w:color w:val="000000"/>
        </w:rPr>
        <w:t>Ensure all funding is monitored, spent, and tracked according to the terms of the funding agreement.</w:t>
      </w:r>
    </w:p>
    <w:p w14:paraId="253D31F3" w14:textId="176894FF" w:rsidR="0021194D" w:rsidRPr="00FC72AF" w:rsidRDefault="0021194D" w:rsidP="0021194D">
      <w:pPr>
        <w:pStyle w:val="ListParagraph"/>
        <w:widowControl w:val="0"/>
        <w:numPr>
          <w:ilvl w:val="0"/>
          <w:numId w:val="10"/>
        </w:numPr>
        <w:pBdr>
          <w:top w:val="nil"/>
          <w:left w:val="nil"/>
          <w:bottom w:val="nil"/>
          <w:right w:val="nil"/>
          <w:between w:val="nil"/>
        </w:pBdr>
        <w:spacing w:before="40" w:line="271" w:lineRule="auto"/>
        <w:ind w:right="138"/>
        <w:rPr>
          <w:color w:val="000000"/>
        </w:rPr>
      </w:pPr>
      <w:r w:rsidRPr="00FC72AF">
        <w:rPr>
          <w:color w:val="000000"/>
        </w:rPr>
        <w:t xml:space="preserve">Work with the Director and Finance Manager to </w:t>
      </w:r>
      <w:r>
        <w:rPr>
          <w:color w:val="000000"/>
        </w:rPr>
        <w:t xml:space="preserve">monitor </w:t>
      </w:r>
      <w:r w:rsidRPr="00FC72AF">
        <w:rPr>
          <w:color w:val="000000"/>
        </w:rPr>
        <w:t xml:space="preserve">Metroland’s annual budgets </w:t>
      </w:r>
      <w:r>
        <w:rPr>
          <w:color w:val="000000"/>
        </w:rPr>
        <w:t xml:space="preserve">through budget templates, </w:t>
      </w:r>
      <w:r w:rsidR="00BD4A3B">
        <w:rPr>
          <w:color w:val="000000"/>
        </w:rPr>
        <w:t>deadlines,</w:t>
      </w:r>
      <w:r>
        <w:rPr>
          <w:color w:val="000000"/>
        </w:rPr>
        <w:t xml:space="preserve"> and internal procedures.</w:t>
      </w:r>
    </w:p>
    <w:p w14:paraId="37B20787" w14:textId="2228AEF0" w:rsidR="0021194D" w:rsidRPr="00FC72AF" w:rsidRDefault="0021194D" w:rsidP="0021194D">
      <w:pPr>
        <w:pStyle w:val="ListParagraph"/>
        <w:widowControl w:val="0"/>
        <w:numPr>
          <w:ilvl w:val="0"/>
          <w:numId w:val="10"/>
        </w:numPr>
        <w:pBdr>
          <w:top w:val="nil"/>
          <w:left w:val="nil"/>
          <w:bottom w:val="nil"/>
          <w:right w:val="nil"/>
          <w:between w:val="nil"/>
        </w:pBdr>
        <w:spacing w:before="40" w:line="271" w:lineRule="auto"/>
        <w:ind w:right="138"/>
        <w:rPr>
          <w:color w:val="000000"/>
        </w:rPr>
      </w:pPr>
      <w:r w:rsidRPr="00FC72AF">
        <w:rPr>
          <w:color w:val="000000"/>
        </w:rPr>
        <w:t>Support the Curator of Programmes, Digital Content Curator and Studios Co-ordinator to ensure that budgets are delegated and</w:t>
      </w:r>
      <w:r w:rsidRPr="00FC72AF">
        <w:t xml:space="preserve"> </w:t>
      </w:r>
      <w:r w:rsidRPr="00FC72AF">
        <w:rPr>
          <w:color w:val="000000"/>
        </w:rPr>
        <w:t>monitored.</w:t>
      </w:r>
    </w:p>
    <w:p w14:paraId="43D78E20" w14:textId="77777777" w:rsidR="0021194D" w:rsidRPr="00FC72AF" w:rsidRDefault="0021194D" w:rsidP="0021194D">
      <w:pPr>
        <w:pStyle w:val="ListParagraph"/>
        <w:widowControl w:val="0"/>
        <w:numPr>
          <w:ilvl w:val="0"/>
          <w:numId w:val="10"/>
        </w:numPr>
        <w:pBdr>
          <w:top w:val="nil"/>
          <w:left w:val="nil"/>
          <w:bottom w:val="nil"/>
          <w:right w:val="nil"/>
          <w:between w:val="nil"/>
        </w:pBdr>
        <w:spacing w:before="8" w:line="271" w:lineRule="auto"/>
        <w:ind w:right="129"/>
        <w:rPr>
          <w:color w:val="000000"/>
        </w:rPr>
      </w:pPr>
      <w:r w:rsidRPr="00FC72AF">
        <w:rPr>
          <w:color w:val="000000"/>
        </w:rPr>
        <w:t>Ensure team compliance to budgetary controls and delegated authority thresholds are met and monitored.</w:t>
      </w:r>
    </w:p>
    <w:p w14:paraId="3F74316D" w14:textId="0DCBFECA" w:rsidR="0021194D" w:rsidRPr="00FC72AF" w:rsidRDefault="0021194D" w:rsidP="0021194D">
      <w:pPr>
        <w:pStyle w:val="ListParagraph"/>
        <w:widowControl w:val="0"/>
        <w:numPr>
          <w:ilvl w:val="0"/>
          <w:numId w:val="10"/>
        </w:numPr>
        <w:pBdr>
          <w:top w:val="nil"/>
          <w:left w:val="nil"/>
          <w:bottom w:val="nil"/>
          <w:right w:val="nil"/>
          <w:between w:val="nil"/>
        </w:pBdr>
        <w:spacing w:before="8" w:line="271" w:lineRule="auto"/>
        <w:ind w:right="129"/>
        <w:rPr>
          <w:color w:val="000000"/>
        </w:rPr>
      </w:pPr>
      <w:r w:rsidRPr="00FC72AF">
        <w:rPr>
          <w:color w:val="000000"/>
        </w:rPr>
        <w:t xml:space="preserve">Oversee the Audit </w:t>
      </w:r>
      <w:r>
        <w:rPr>
          <w:color w:val="000000"/>
        </w:rPr>
        <w:t>process</w:t>
      </w:r>
      <w:r w:rsidR="00B62793">
        <w:rPr>
          <w:color w:val="000000"/>
        </w:rPr>
        <w:t>,</w:t>
      </w:r>
      <w:r>
        <w:rPr>
          <w:color w:val="000000"/>
        </w:rPr>
        <w:t xml:space="preserve"> gathering information with </w:t>
      </w:r>
      <w:r w:rsidRPr="00FC72AF">
        <w:rPr>
          <w:color w:val="000000"/>
        </w:rPr>
        <w:t>and Finance Manager</w:t>
      </w:r>
      <w:r>
        <w:rPr>
          <w:color w:val="000000"/>
        </w:rPr>
        <w:t xml:space="preserve"> and </w:t>
      </w:r>
      <w:r w:rsidR="00BD4A3B">
        <w:rPr>
          <w:color w:val="000000"/>
        </w:rPr>
        <w:t>bookkeeper.</w:t>
      </w:r>
    </w:p>
    <w:p w14:paraId="1656B83E" w14:textId="0B02CB5E" w:rsidR="00CD365C" w:rsidRPr="0021194D" w:rsidRDefault="0021194D" w:rsidP="0021194D">
      <w:pPr>
        <w:numPr>
          <w:ilvl w:val="0"/>
          <w:numId w:val="2"/>
        </w:numPr>
        <w:pBdr>
          <w:top w:val="nil"/>
          <w:left w:val="nil"/>
          <w:bottom w:val="nil"/>
          <w:right w:val="nil"/>
          <w:between w:val="nil"/>
        </w:pBdr>
        <w:rPr>
          <w:b/>
          <w:color w:val="000000"/>
        </w:rPr>
      </w:pPr>
      <w:r w:rsidRPr="00FC72AF">
        <w:rPr>
          <w:color w:val="000000"/>
        </w:rPr>
        <w:t>Prepare fundraising progress reports for the Director and Board.</w:t>
      </w:r>
    </w:p>
    <w:p w14:paraId="3964D6AA" w14:textId="77777777" w:rsidR="00D44C46" w:rsidRPr="00FC72AF" w:rsidRDefault="00D44C46" w:rsidP="00D44C46">
      <w:pPr>
        <w:widowControl w:val="0"/>
        <w:pBdr>
          <w:top w:val="nil"/>
          <w:left w:val="nil"/>
          <w:bottom w:val="nil"/>
          <w:right w:val="nil"/>
          <w:between w:val="nil"/>
        </w:pBdr>
        <w:spacing w:before="300"/>
        <w:ind w:left="15"/>
        <w:rPr>
          <w:b/>
          <w:color w:val="000000"/>
        </w:rPr>
      </w:pPr>
      <w:r w:rsidRPr="00FC72AF">
        <w:rPr>
          <w:b/>
          <w:color w:val="000000"/>
        </w:rPr>
        <w:t xml:space="preserve">Human Resources </w:t>
      </w:r>
    </w:p>
    <w:p w14:paraId="6C8BFD10" w14:textId="539B9C70" w:rsidR="00D44C46" w:rsidRPr="00FC72AF" w:rsidRDefault="004213A7" w:rsidP="00D44C46">
      <w:pPr>
        <w:widowControl w:val="0"/>
        <w:numPr>
          <w:ilvl w:val="0"/>
          <w:numId w:val="13"/>
        </w:numPr>
        <w:pBdr>
          <w:top w:val="nil"/>
          <w:left w:val="nil"/>
          <w:bottom w:val="nil"/>
          <w:right w:val="nil"/>
          <w:between w:val="nil"/>
        </w:pBdr>
        <w:spacing w:before="16" w:line="266" w:lineRule="auto"/>
        <w:ind w:right="168"/>
        <w:rPr>
          <w:color w:val="000000"/>
        </w:rPr>
      </w:pPr>
      <w:r w:rsidRPr="00FC72AF">
        <w:rPr>
          <w:color w:val="000000"/>
        </w:rPr>
        <w:t xml:space="preserve">Reporting </w:t>
      </w:r>
      <w:r w:rsidR="00D44C46" w:rsidRPr="00FC72AF">
        <w:rPr>
          <w:color w:val="000000"/>
        </w:rPr>
        <w:t xml:space="preserve">to the Director, ensure personnel needs are met and capacity is reviewed, </w:t>
      </w:r>
      <w:r w:rsidR="00FC72AF" w:rsidRPr="00FC72AF">
        <w:rPr>
          <w:color w:val="000000"/>
        </w:rPr>
        <w:t>assessed</w:t>
      </w:r>
      <w:r w:rsidR="00B62793">
        <w:rPr>
          <w:color w:val="000000"/>
        </w:rPr>
        <w:t>.</w:t>
      </w:r>
      <w:r w:rsidR="00D44C46" w:rsidRPr="00FC72AF">
        <w:rPr>
          <w:color w:val="000000"/>
        </w:rPr>
        <w:t xml:space="preserve"> </w:t>
      </w:r>
      <w:r w:rsidR="00B62793">
        <w:rPr>
          <w:color w:val="000000"/>
        </w:rPr>
        <w:t>P</w:t>
      </w:r>
      <w:r w:rsidR="00D44C46" w:rsidRPr="00FC72AF">
        <w:rPr>
          <w:color w:val="000000"/>
        </w:rPr>
        <w:t>ropose where additional support may be needed.</w:t>
      </w:r>
    </w:p>
    <w:p w14:paraId="7BC4EB3B" w14:textId="448B4DBD" w:rsidR="00FC72AF" w:rsidRPr="00B62793" w:rsidRDefault="00FC72AF" w:rsidP="00FC72AF">
      <w:pPr>
        <w:pStyle w:val="ListParagraph"/>
        <w:numPr>
          <w:ilvl w:val="0"/>
          <w:numId w:val="13"/>
        </w:numPr>
      </w:pPr>
      <w:r w:rsidRPr="00B62793">
        <w:t xml:space="preserve">Support the Director to ensure the organisation’s personnel operations and staff management practices are best in class and contribute to a harmonious and effective environment for staff, Board, partners, beneficiaries to carry out their roles and helps everyone meet organisational and personal development </w:t>
      </w:r>
      <w:r w:rsidR="00BD4A3B" w:rsidRPr="00B62793">
        <w:t>goals.</w:t>
      </w:r>
    </w:p>
    <w:p w14:paraId="51784FB0" w14:textId="77777777" w:rsidR="00D44C46" w:rsidRPr="00FC72AF" w:rsidRDefault="00D44C46" w:rsidP="00D44C46">
      <w:pPr>
        <w:widowControl w:val="0"/>
        <w:numPr>
          <w:ilvl w:val="0"/>
          <w:numId w:val="13"/>
        </w:numPr>
        <w:pBdr>
          <w:top w:val="nil"/>
          <w:left w:val="nil"/>
          <w:bottom w:val="nil"/>
          <w:right w:val="nil"/>
          <w:between w:val="nil"/>
        </w:pBdr>
        <w:spacing w:before="16" w:line="269" w:lineRule="auto"/>
        <w:ind w:right="57"/>
        <w:rPr>
          <w:color w:val="000000"/>
        </w:rPr>
      </w:pPr>
      <w:r w:rsidRPr="00FC72AF">
        <w:rPr>
          <w:color w:val="000000"/>
        </w:rPr>
        <w:t>Oversee all recruitment and induction processes for the organisation.</w:t>
      </w:r>
    </w:p>
    <w:p w14:paraId="0F95FCF7" w14:textId="519639F0" w:rsidR="00D44C46" w:rsidRPr="00FC72AF" w:rsidRDefault="00D44C46" w:rsidP="00D44C46">
      <w:pPr>
        <w:widowControl w:val="0"/>
        <w:numPr>
          <w:ilvl w:val="0"/>
          <w:numId w:val="13"/>
        </w:numPr>
        <w:pBdr>
          <w:top w:val="nil"/>
          <w:left w:val="nil"/>
          <w:bottom w:val="nil"/>
          <w:right w:val="nil"/>
          <w:between w:val="nil"/>
        </w:pBdr>
        <w:spacing w:before="16" w:line="269" w:lineRule="auto"/>
        <w:ind w:right="57"/>
        <w:rPr>
          <w:color w:val="000000"/>
        </w:rPr>
      </w:pPr>
      <w:r w:rsidRPr="00FC72AF">
        <w:rPr>
          <w:color w:val="000000"/>
        </w:rPr>
        <w:t>On an annual basis</w:t>
      </w:r>
      <w:r w:rsidR="00FC72AF" w:rsidRPr="00FC72AF">
        <w:rPr>
          <w:color w:val="000000"/>
        </w:rPr>
        <w:t xml:space="preserve">, </w:t>
      </w:r>
      <w:r w:rsidRPr="00FC72AF">
        <w:rPr>
          <w:color w:val="000000"/>
        </w:rPr>
        <w:t>review HR polic</w:t>
      </w:r>
      <w:r w:rsidR="004213A7" w:rsidRPr="00FC72AF">
        <w:rPr>
          <w:color w:val="000000"/>
        </w:rPr>
        <w:t>ies</w:t>
      </w:r>
      <w:r w:rsidRPr="00FC72AF">
        <w:rPr>
          <w:color w:val="000000"/>
        </w:rPr>
        <w:t xml:space="preserve"> and sure they are fit for the organisation and take recommendations back to the board of </w:t>
      </w:r>
      <w:r w:rsidR="00B62793">
        <w:rPr>
          <w:color w:val="000000"/>
        </w:rPr>
        <w:t>T</w:t>
      </w:r>
      <w:r w:rsidRPr="00FC72AF">
        <w:rPr>
          <w:color w:val="000000"/>
        </w:rPr>
        <w:t>rustees.</w:t>
      </w:r>
    </w:p>
    <w:p w14:paraId="08164409" w14:textId="705EE995" w:rsidR="00D44C46" w:rsidRPr="00FC72AF" w:rsidRDefault="00D44C46" w:rsidP="00D44C46">
      <w:pPr>
        <w:widowControl w:val="0"/>
        <w:numPr>
          <w:ilvl w:val="0"/>
          <w:numId w:val="13"/>
        </w:numPr>
        <w:pBdr>
          <w:top w:val="nil"/>
          <w:left w:val="nil"/>
          <w:bottom w:val="nil"/>
          <w:right w:val="nil"/>
          <w:between w:val="nil"/>
        </w:pBdr>
        <w:spacing w:before="16" w:line="269" w:lineRule="auto"/>
        <w:ind w:right="57"/>
        <w:rPr>
          <w:color w:val="000000"/>
        </w:rPr>
      </w:pPr>
      <w:r w:rsidRPr="00FC72AF">
        <w:rPr>
          <w:color w:val="000000"/>
        </w:rPr>
        <w:t>W</w:t>
      </w:r>
      <w:r w:rsidR="00B62793">
        <w:rPr>
          <w:color w:val="000000"/>
        </w:rPr>
        <w:t>ork w</w:t>
      </w:r>
      <w:r w:rsidRPr="00FC72AF">
        <w:rPr>
          <w:color w:val="000000"/>
        </w:rPr>
        <w:t>ith the Director</w:t>
      </w:r>
      <w:r w:rsidR="004213A7" w:rsidRPr="00FC72AF">
        <w:rPr>
          <w:color w:val="000000"/>
        </w:rPr>
        <w:t xml:space="preserve"> to</w:t>
      </w:r>
      <w:r w:rsidRPr="00FC72AF">
        <w:rPr>
          <w:color w:val="000000"/>
        </w:rPr>
        <w:t xml:space="preserve"> plan, lead and oversee Team and Board Away days.</w:t>
      </w:r>
    </w:p>
    <w:p w14:paraId="4B4F7E30" w14:textId="59B47AD5" w:rsidR="00D44C46" w:rsidRPr="00FC72AF" w:rsidRDefault="00D44C46" w:rsidP="00FC72AF">
      <w:pPr>
        <w:widowControl w:val="0"/>
        <w:pBdr>
          <w:top w:val="nil"/>
          <w:left w:val="nil"/>
          <w:bottom w:val="nil"/>
          <w:right w:val="nil"/>
          <w:between w:val="nil"/>
        </w:pBdr>
        <w:spacing w:before="16" w:line="269" w:lineRule="auto"/>
        <w:ind w:left="718" w:right="57" w:hanging="340"/>
        <w:rPr>
          <w:b/>
          <w:color w:val="000000"/>
        </w:rPr>
      </w:pPr>
      <w:r w:rsidRPr="00FC72AF">
        <w:rPr>
          <w:color w:val="000000"/>
        </w:rPr>
        <w:t>●</w:t>
      </w:r>
      <w:r w:rsidRPr="00FC72AF">
        <w:rPr>
          <w:color w:val="000000"/>
        </w:rPr>
        <w:tab/>
      </w:r>
      <w:r w:rsidR="0021194D">
        <w:rPr>
          <w:color w:val="000000"/>
        </w:rPr>
        <w:t xml:space="preserve">Take responsibility for ensuring </w:t>
      </w:r>
      <w:r w:rsidRPr="00FC72AF">
        <w:rPr>
          <w:color w:val="000000"/>
        </w:rPr>
        <w:t xml:space="preserve">performance management </w:t>
      </w:r>
      <w:r w:rsidR="0021194D">
        <w:rPr>
          <w:color w:val="000000"/>
        </w:rPr>
        <w:t xml:space="preserve">across the team </w:t>
      </w:r>
      <w:r w:rsidRPr="00FC72AF">
        <w:rPr>
          <w:color w:val="000000"/>
        </w:rPr>
        <w:t>through a clear appraisal process and</w:t>
      </w:r>
      <w:r w:rsidRPr="00FC72AF">
        <w:t xml:space="preserve"> </w:t>
      </w:r>
      <w:r w:rsidRPr="00FC72AF">
        <w:rPr>
          <w:color w:val="000000"/>
        </w:rPr>
        <w:t>provision of continued professional development opportunities</w:t>
      </w:r>
      <w:r w:rsidR="00B62793">
        <w:rPr>
          <w:color w:val="000000"/>
        </w:rPr>
        <w:t>,</w:t>
      </w:r>
      <w:r w:rsidRPr="00FC72AF">
        <w:rPr>
          <w:color w:val="000000"/>
        </w:rPr>
        <w:t xml:space="preserve"> so that standards of best practice are maintained and staff feel supported</w:t>
      </w:r>
      <w:r w:rsidR="00FC72AF" w:rsidRPr="00FC72AF">
        <w:rPr>
          <w:color w:val="000000"/>
        </w:rPr>
        <w:t>.</w:t>
      </w:r>
    </w:p>
    <w:p w14:paraId="3FCD8C73" w14:textId="7C65B4E5" w:rsidR="00D44C46" w:rsidRPr="00FC72AF" w:rsidRDefault="00D44C46" w:rsidP="00D44C46">
      <w:pPr>
        <w:widowControl w:val="0"/>
        <w:pBdr>
          <w:top w:val="nil"/>
          <w:left w:val="nil"/>
          <w:bottom w:val="nil"/>
          <w:right w:val="nil"/>
          <w:between w:val="nil"/>
        </w:pBdr>
        <w:spacing w:before="300"/>
        <w:rPr>
          <w:b/>
          <w:color w:val="000000"/>
        </w:rPr>
      </w:pPr>
      <w:r w:rsidRPr="00FC72AF">
        <w:rPr>
          <w:b/>
          <w:color w:val="000000"/>
        </w:rPr>
        <w:t xml:space="preserve">General Duties </w:t>
      </w:r>
    </w:p>
    <w:p w14:paraId="4B91DF1C" w14:textId="63DCAC52" w:rsidR="00D44C46" w:rsidRPr="00FC72AF" w:rsidRDefault="00D44C46" w:rsidP="00D44C46">
      <w:pPr>
        <w:widowControl w:val="0"/>
        <w:numPr>
          <w:ilvl w:val="0"/>
          <w:numId w:val="14"/>
        </w:numPr>
        <w:pBdr>
          <w:top w:val="nil"/>
          <w:left w:val="nil"/>
          <w:bottom w:val="nil"/>
          <w:right w:val="nil"/>
          <w:between w:val="nil"/>
        </w:pBdr>
        <w:spacing w:line="240" w:lineRule="auto"/>
        <w:ind w:left="714" w:hanging="357"/>
        <w:rPr>
          <w:b/>
          <w:color w:val="000000"/>
        </w:rPr>
      </w:pPr>
      <w:r w:rsidRPr="00FC72AF">
        <w:rPr>
          <w:color w:val="000000"/>
        </w:rPr>
        <w:t xml:space="preserve">Keep abreast of best practice in the arts and culture sector nationally and </w:t>
      </w:r>
      <w:r w:rsidR="00E2462D" w:rsidRPr="00FC72AF">
        <w:rPr>
          <w:color w:val="000000"/>
        </w:rPr>
        <w:t>internationally.</w:t>
      </w:r>
    </w:p>
    <w:p w14:paraId="36290C04" w14:textId="1A05748F" w:rsidR="00D44C46" w:rsidRPr="00FC72AF" w:rsidRDefault="00D44C46" w:rsidP="00D44C46">
      <w:pPr>
        <w:widowControl w:val="0"/>
        <w:numPr>
          <w:ilvl w:val="0"/>
          <w:numId w:val="14"/>
        </w:numPr>
        <w:pBdr>
          <w:top w:val="nil"/>
          <w:left w:val="nil"/>
          <w:bottom w:val="nil"/>
          <w:right w:val="nil"/>
          <w:between w:val="nil"/>
        </w:pBdr>
        <w:spacing w:line="240" w:lineRule="auto"/>
        <w:rPr>
          <w:b/>
          <w:color w:val="000000"/>
        </w:rPr>
      </w:pPr>
      <w:r w:rsidRPr="00FC72AF">
        <w:rPr>
          <w:color w:val="000000"/>
        </w:rPr>
        <w:t>Keep abreast of Brent’s voluntary community sector and challenges the b</w:t>
      </w:r>
      <w:r w:rsidR="00E4562A">
        <w:rPr>
          <w:color w:val="000000"/>
        </w:rPr>
        <w:t>o</w:t>
      </w:r>
      <w:r w:rsidRPr="00FC72AF">
        <w:rPr>
          <w:color w:val="000000"/>
        </w:rPr>
        <w:t xml:space="preserve">rough faces. </w:t>
      </w:r>
    </w:p>
    <w:p w14:paraId="5FBEBCEF" w14:textId="659E940E" w:rsidR="00D44C46" w:rsidRPr="00FC72AF" w:rsidRDefault="00D44C46" w:rsidP="00D44C46">
      <w:pPr>
        <w:widowControl w:val="0"/>
        <w:numPr>
          <w:ilvl w:val="0"/>
          <w:numId w:val="14"/>
        </w:numPr>
        <w:pBdr>
          <w:top w:val="nil"/>
          <w:left w:val="nil"/>
          <w:bottom w:val="nil"/>
          <w:right w:val="nil"/>
          <w:between w:val="nil"/>
        </w:pBdr>
        <w:spacing w:before="8" w:line="268" w:lineRule="auto"/>
        <w:ind w:right="157"/>
        <w:rPr>
          <w:color w:val="000000"/>
        </w:rPr>
      </w:pPr>
      <w:r w:rsidRPr="00FC72AF">
        <w:rPr>
          <w:color w:val="000000"/>
        </w:rPr>
        <w:t>Ensure that Metroland Cultures</w:t>
      </w:r>
      <w:r w:rsidR="00E4562A">
        <w:rPr>
          <w:color w:val="000000"/>
        </w:rPr>
        <w:t>’</w:t>
      </w:r>
      <w:r w:rsidRPr="00FC72AF">
        <w:rPr>
          <w:color w:val="000000"/>
        </w:rPr>
        <w:t xml:space="preserve"> policies and procedures with respect to Safeguarding, Health &amp; Safety, Equality </w:t>
      </w:r>
      <w:r w:rsidR="00BD4A3B" w:rsidRPr="00FC72AF">
        <w:rPr>
          <w:color w:val="000000"/>
        </w:rPr>
        <w:t>Diversity,</w:t>
      </w:r>
      <w:r w:rsidRPr="00FC72AF">
        <w:rPr>
          <w:color w:val="000000"/>
        </w:rPr>
        <w:t xml:space="preserve"> and Inclusion, Environmental and Data Protection are updated and adhered to. </w:t>
      </w:r>
    </w:p>
    <w:p w14:paraId="3363019B" w14:textId="4DD13ADA" w:rsidR="00D44C46" w:rsidRPr="00FC72AF" w:rsidRDefault="00D44C46" w:rsidP="00D44C46">
      <w:pPr>
        <w:widowControl w:val="0"/>
        <w:numPr>
          <w:ilvl w:val="0"/>
          <w:numId w:val="14"/>
        </w:numPr>
        <w:pBdr>
          <w:top w:val="nil"/>
          <w:left w:val="nil"/>
          <w:bottom w:val="nil"/>
          <w:right w:val="nil"/>
          <w:between w:val="nil"/>
        </w:pBdr>
        <w:spacing w:before="14" w:line="269" w:lineRule="auto"/>
        <w:ind w:right="218"/>
        <w:rPr>
          <w:color w:val="000000"/>
        </w:rPr>
      </w:pPr>
      <w:r w:rsidRPr="00FC72AF">
        <w:rPr>
          <w:color w:val="000000"/>
        </w:rPr>
        <w:t xml:space="preserve">Be willing to undertake any necessary training or development </w:t>
      </w:r>
      <w:r w:rsidR="00BD4A3B" w:rsidRPr="00FC72AF">
        <w:rPr>
          <w:color w:val="000000"/>
        </w:rPr>
        <w:t>to</w:t>
      </w:r>
      <w:r w:rsidRPr="00FC72AF">
        <w:rPr>
          <w:color w:val="000000"/>
        </w:rPr>
        <w:t xml:space="preserve"> fulfil the role. </w:t>
      </w:r>
    </w:p>
    <w:p w14:paraId="7841568C" w14:textId="0FA2BD26" w:rsidR="00D44C46" w:rsidRPr="00FC72AF" w:rsidRDefault="00D44C46" w:rsidP="00D44C46">
      <w:pPr>
        <w:widowControl w:val="0"/>
        <w:numPr>
          <w:ilvl w:val="0"/>
          <w:numId w:val="14"/>
        </w:numPr>
        <w:pBdr>
          <w:top w:val="nil"/>
          <w:left w:val="nil"/>
          <w:bottom w:val="nil"/>
          <w:right w:val="nil"/>
          <w:between w:val="nil"/>
        </w:pBdr>
        <w:spacing w:before="14" w:line="269" w:lineRule="auto"/>
        <w:ind w:right="218"/>
        <w:rPr>
          <w:color w:val="000000"/>
        </w:rPr>
      </w:pPr>
      <w:r w:rsidRPr="00FC72AF">
        <w:rPr>
          <w:color w:val="000000"/>
        </w:rPr>
        <w:t>Substitute for the Director in b</w:t>
      </w:r>
      <w:r w:rsidR="00FC72AF" w:rsidRPr="00FC72AF">
        <w:rPr>
          <w:color w:val="000000"/>
        </w:rPr>
        <w:t>o</w:t>
      </w:r>
      <w:r w:rsidRPr="00FC72AF">
        <w:rPr>
          <w:color w:val="000000"/>
        </w:rPr>
        <w:t>ard meeting</w:t>
      </w:r>
      <w:r w:rsidR="00511128" w:rsidRPr="00FC72AF">
        <w:rPr>
          <w:color w:val="000000"/>
        </w:rPr>
        <w:t xml:space="preserve">s </w:t>
      </w:r>
      <w:r w:rsidRPr="00FC72AF">
        <w:rPr>
          <w:color w:val="000000"/>
        </w:rPr>
        <w:t xml:space="preserve">and in </w:t>
      </w:r>
      <w:r w:rsidR="00511128" w:rsidRPr="00FC72AF">
        <w:rPr>
          <w:color w:val="000000"/>
        </w:rPr>
        <w:t xml:space="preserve">leading the </w:t>
      </w:r>
      <w:r w:rsidRPr="00FC72AF">
        <w:rPr>
          <w:color w:val="000000"/>
        </w:rPr>
        <w:t>organisation when the Director is on leave</w:t>
      </w:r>
      <w:r w:rsidR="00E4562A">
        <w:rPr>
          <w:color w:val="000000"/>
        </w:rPr>
        <w:t>,</w:t>
      </w:r>
      <w:r w:rsidRPr="00FC72AF">
        <w:rPr>
          <w:color w:val="000000"/>
        </w:rPr>
        <w:t xml:space="preserve"> or absen</w:t>
      </w:r>
      <w:r w:rsidR="00FC72AF" w:rsidRPr="00FC72AF">
        <w:rPr>
          <w:color w:val="000000"/>
        </w:rPr>
        <w:t>t (with board approval).</w:t>
      </w:r>
    </w:p>
    <w:p w14:paraId="5ECDE6B7" w14:textId="77777777" w:rsidR="00E4562A" w:rsidRDefault="00E4562A" w:rsidP="00E4562A">
      <w:pPr>
        <w:pStyle w:val="Heading2"/>
      </w:pPr>
    </w:p>
    <w:p w14:paraId="7FA96539" w14:textId="77777777" w:rsidR="00E4562A" w:rsidRDefault="00E4562A" w:rsidP="00E4562A"/>
    <w:p w14:paraId="4A1BD64F" w14:textId="77777777" w:rsidR="00E4562A" w:rsidRDefault="00E4562A" w:rsidP="00E4562A"/>
    <w:p w14:paraId="04C1CDEB" w14:textId="77777777" w:rsidR="00E4562A" w:rsidRPr="00E4562A" w:rsidRDefault="00E4562A" w:rsidP="00E4562A"/>
    <w:p w14:paraId="09691220" w14:textId="4BC4FA94" w:rsidR="00CD365C" w:rsidRPr="00FC72AF" w:rsidRDefault="004346CA" w:rsidP="00E4562A">
      <w:pPr>
        <w:pStyle w:val="Heading2"/>
      </w:pPr>
      <w:r w:rsidRPr="00FC72AF">
        <w:lastRenderedPageBreak/>
        <w:t>Person Specification</w:t>
      </w:r>
    </w:p>
    <w:p w14:paraId="1EE915C4" w14:textId="77777777" w:rsidR="00CD365C" w:rsidRPr="00FC72AF" w:rsidRDefault="00CD365C" w:rsidP="00E4562A">
      <w:pPr>
        <w:pBdr>
          <w:bottom w:val="single" w:sz="4" w:space="1" w:color="auto"/>
        </w:pBdr>
        <w:rPr>
          <w:b/>
        </w:rPr>
      </w:pPr>
    </w:p>
    <w:p w14:paraId="1B7169B2" w14:textId="77777777" w:rsidR="00E4562A" w:rsidRDefault="00E4562A" w:rsidP="00E4562A">
      <w:pPr>
        <w:pStyle w:val="Heading3"/>
      </w:pPr>
    </w:p>
    <w:p w14:paraId="038BA731" w14:textId="7E04DBCE" w:rsidR="008F2EA3" w:rsidRPr="00E4562A" w:rsidRDefault="004346CA" w:rsidP="00E4562A">
      <w:pPr>
        <w:pStyle w:val="Heading3"/>
      </w:pPr>
      <w:r w:rsidRPr="00E4562A">
        <w:t>Essential</w:t>
      </w:r>
    </w:p>
    <w:p w14:paraId="5A6A4677" w14:textId="26CD4C7F" w:rsidR="008F2EA3" w:rsidRPr="00FC72AF" w:rsidRDefault="008F2EA3" w:rsidP="008F2EA3">
      <w:pPr>
        <w:widowControl w:val="0"/>
        <w:numPr>
          <w:ilvl w:val="0"/>
          <w:numId w:val="15"/>
        </w:numPr>
        <w:pBdr>
          <w:top w:val="nil"/>
          <w:left w:val="nil"/>
          <w:bottom w:val="nil"/>
          <w:right w:val="nil"/>
          <w:between w:val="nil"/>
        </w:pBdr>
        <w:spacing w:before="40" w:line="266" w:lineRule="auto"/>
        <w:ind w:right="979"/>
        <w:rPr>
          <w:color w:val="000000"/>
        </w:rPr>
      </w:pPr>
      <w:r w:rsidRPr="00FC72AF">
        <w:rPr>
          <w:color w:val="000000"/>
        </w:rPr>
        <w:t>A minimum of five years’ experience in working in a senior strategic role within an arts organisation</w:t>
      </w:r>
      <w:r w:rsidR="00E4562A">
        <w:rPr>
          <w:color w:val="000000"/>
        </w:rPr>
        <w:t>,</w:t>
      </w:r>
      <w:r w:rsidRPr="00FC72AF">
        <w:rPr>
          <w:color w:val="000000"/>
        </w:rPr>
        <w:t xml:space="preserve"> or a charity</w:t>
      </w:r>
      <w:r w:rsidR="00E4562A">
        <w:rPr>
          <w:color w:val="000000"/>
        </w:rPr>
        <w:t>,</w:t>
      </w:r>
      <w:r w:rsidRPr="00FC72AF">
        <w:rPr>
          <w:color w:val="000000"/>
        </w:rPr>
        <w:t xml:space="preserve"> ideally in fundraising or business development</w:t>
      </w:r>
      <w:r w:rsidR="00FC72AF" w:rsidRPr="00FC72AF">
        <w:rPr>
          <w:color w:val="000000"/>
        </w:rPr>
        <w:t>.</w:t>
      </w:r>
    </w:p>
    <w:p w14:paraId="3A1E29E2" w14:textId="616390C3" w:rsidR="008F2EA3" w:rsidRPr="00FC72AF" w:rsidRDefault="008F2EA3" w:rsidP="008F2EA3">
      <w:pPr>
        <w:widowControl w:val="0"/>
        <w:numPr>
          <w:ilvl w:val="0"/>
          <w:numId w:val="15"/>
        </w:numPr>
        <w:pBdr>
          <w:top w:val="nil"/>
          <w:left w:val="nil"/>
          <w:bottom w:val="nil"/>
          <w:right w:val="nil"/>
          <w:between w:val="nil"/>
        </w:pBdr>
        <w:spacing w:line="266" w:lineRule="auto"/>
        <w:ind w:right="979"/>
        <w:rPr>
          <w:color w:val="000000"/>
        </w:rPr>
      </w:pPr>
      <w:r w:rsidRPr="00FC72AF">
        <w:rPr>
          <w:color w:val="000000"/>
        </w:rPr>
        <w:t>A clear commitment to the London Borough of Brent</w:t>
      </w:r>
      <w:r w:rsidR="00E4562A">
        <w:rPr>
          <w:color w:val="000000"/>
        </w:rPr>
        <w:t>,</w:t>
      </w:r>
      <w:r w:rsidRPr="00FC72AF">
        <w:rPr>
          <w:color w:val="000000"/>
        </w:rPr>
        <w:t xml:space="preserve"> or demonstrate a clear commitment to immerse themselves </w:t>
      </w:r>
      <w:r w:rsidR="00E4562A">
        <w:rPr>
          <w:color w:val="000000"/>
        </w:rPr>
        <w:t>in</w:t>
      </w:r>
      <w:r w:rsidRPr="00FC72AF">
        <w:rPr>
          <w:color w:val="000000"/>
        </w:rPr>
        <w:t xml:space="preserve"> the Borough</w:t>
      </w:r>
      <w:r w:rsidR="00FC72AF" w:rsidRPr="00FC72AF">
        <w:rPr>
          <w:color w:val="000000"/>
        </w:rPr>
        <w:t>.</w:t>
      </w:r>
    </w:p>
    <w:p w14:paraId="32399719" w14:textId="43B572DD" w:rsidR="008F2EA3" w:rsidRPr="00FC72AF" w:rsidRDefault="008F2EA3" w:rsidP="008F2EA3">
      <w:pPr>
        <w:widowControl w:val="0"/>
        <w:numPr>
          <w:ilvl w:val="0"/>
          <w:numId w:val="15"/>
        </w:numPr>
        <w:pBdr>
          <w:top w:val="nil"/>
          <w:left w:val="nil"/>
          <w:bottom w:val="nil"/>
          <w:right w:val="nil"/>
          <w:between w:val="nil"/>
        </w:pBdr>
        <w:spacing w:line="271" w:lineRule="auto"/>
        <w:ind w:right="1443"/>
        <w:rPr>
          <w:color w:val="000000"/>
        </w:rPr>
      </w:pPr>
      <w:r w:rsidRPr="00FC72AF">
        <w:rPr>
          <w:color w:val="000000"/>
        </w:rPr>
        <w:t xml:space="preserve">Strong, </w:t>
      </w:r>
      <w:r w:rsidR="00FC72AF" w:rsidRPr="00FC72AF">
        <w:rPr>
          <w:color w:val="000000"/>
        </w:rPr>
        <w:t>confident,</w:t>
      </w:r>
      <w:r w:rsidRPr="00FC72AF">
        <w:rPr>
          <w:color w:val="000000"/>
        </w:rPr>
        <w:t xml:space="preserve"> and diplomatic communication skills</w:t>
      </w:r>
      <w:r w:rsidR="00E4562A">
        <w:rPr>
          <w:color w:val="000000"/>
        </w:rPr>
        <w:t>,</w:t>
      </w:r>
      <w:r w:rsidRPr="00FC72AF">
        <w:rPr>
          <w:color w:val="000000"/>
        </w:rPr>
        <w:t xml:space="preserve"> both written and oral</w:t>
      </w:r>
      <w:r w:rsidR="00FC72AF" w:rsidRPr="00FC72AF">
        <w:rPr>
          <w:color w:val="000000"/>
        </w:rPr>
        <w:t>.</w:t>
      </w:r>
    </w:p>
    <w:p w14:paraId="6666654F" w14:textId="76939874" w:rsidR="008F2EA3" w:rsidRPr="00FC72AF" w:rsidRDefault="008F2EA3" w:rsidP="008F2EA3">
      <w:pPr>
        <w:widowControl w:val="0"/>
        <w:numPr>
          <w:ilvl w:val="0"/>
          <w:numId w:val="15"/>
        </w:numPr>
        <w:pBdr>
          <w:top w:val="nil"/>
          <w:left w:val="nil"/>
          <w:bottom w:val="nil"/>
          <w:right w:val="nil"/>
          <w:between w:val="nil"/>
        </w:pBdr>
        <w:spacing w:line="271" w:lineRule="auto"/>
        <w:ind w:right="1443"/>
        <w:rPr>
          <w:color w:val="000000"/>
        </w:rPr>
      </w:pPr>
      <w:r w:rsidRPr="00FC72AF">
        <w:rPr>
          <w:color w:val="000000"/>
        </w:rPr>
        <w:t>Ability to work with a broad stakeholder base and</w:t>
      </w:r>
      <w:r w:rsidR="00E4562A">
        <w:rPr>
          <w:color w:val="000000"/>
        </w:rPr>
        <w:t xml:space="preserve"> to</w:t>
      </w:r>
      <w:r w:rsidRPr="00FC72AF">
        <w:rPr>
          <w:color w:val="000000"/>
        </w:rPr>
        <w:t xml:space="preserve"> broker partnerships.</w:t>
      </w:r>
    </w:p>
    <w:p w14:paraId="01496FA1" w14:textId="6385886A" w:rsidR="008F2EA3" w:rsidRPr="00FC72AF" w:rsidRDefault="008F2EA3" w:rsidP="008F2EA3">
      <w:pPr>
        <w:widowControl w:val="0"/>
        <w:numPr>
          <w:ilvl w:val="0"/>
          <w:numId w:val="15"/>
        </w:numPr>
        <w:pBdr>
          <w:top w:val="nil"/>
          <w:left w:val="nil"/>
          <w:bottom w:val="nil"/>
          <w:right w:val="nil"/>
          <w:between w:val="nil"/>
        </w:pBdr>
        <w:spacing w:line="240" w:lineRule="auto"/>
        <w:rPr>
          <w:color w:val="000000"/>
        </w:rPr>
      </w:pPr>
      <w:r w:rsidRPr="00FC72AF">
        <w:rPr>
          <w:color w:val="000000"/>
        </w:rPr>
        <w:t>Proven experience of fundraising, ideally within an arts context</w:t>
      </w:r>
      <w:r w:rsidR="00FC72AF" w:rsidRPr="00FC72AF">
        <w:rPr>
          <w:color w:val="000000"/>
        </w:rPr>
        <w:t>.</w:t>
      </w:r>
    </w:p>
    <w:p w14:paraId="794C247D" w14:textId="57462FF8" w:rsidR="008F2EA3" w:rsidRPr="00FC72AF" w:rsidRDefault="008F2EA3" w:rsidP="008F2EA3">
      <w:pPr>
        <w:widowControl w:val="0"/>
        <w:numPr>
          <w:ilvl w:val="0"/>
          <w:numId w:val="15"/>
        </w:numPr>
        <w:pBdr>
          <w:top w:val="nil"/>
          <w:left w:val="nil"/>
          <w:bottom w:val="nil"/>
          <w:right w:val="nil"/>
          <w:between w:val="nil"/>
        </w:pBdr>
        <w:spacing w:line="240" w:lineRule="auto"/>
        <w:rPr>
          <w:color w:val="000000"/>
        </w:rPr>
      </w:pPr>
      <w:r w:rsidRPr="00FC72AF">
        <w:rPr>
          <w:color w:val="000000"/>
        </w:rPr>
        <w:t xml:space="preserve">Proven experience of developing strategies, </w:t>
      </w:r>
      <w:r w:rsidR="00BD4A3B" w:rsidRPr="00FC72AF">
        <w:rPr>
          <w:color w:val="000000"/>
        </w:rPr>
        <w:t>policies,</w:t>
      </w:r>
      <w:r w:rsidRPr="00FC72AF">
        <w:rPr>
          <w:color w:val="000000"/>
        </w:rPr>
        <w:t xml:space="preserve"> and plans</w:t>
      </w:r>
      <w:r w:rsidR="00E91DB3" w:rsidRPr="00FC72AF">
        <w:rPr>
          <w:color w:val="000000"/>
        </w:rPr>
        <w:t>.</w:t>
      </w:r>
    </w:p>
    <w:p w14:paraId="7920C7AB" w14:textId="28123D4B" w:rsidR="008F2EA3" w:rsidRPr="00FC72AF" w:rsidRDefault="008F2EA3" w:rsidP="008F2EA3">
      <w:pPr>
        <w:widowControl w:val="0"/>
        <w:numPr>
          <w:ilvl w:val="0"/>
          <w:numId w:val="15"/>
        </w:numPr>
        <w:pBdr>
          <w:top w:val="nil"/>
          <w:left w:val="nil"/>
          <w:bottom w:val="nil"/>
          <w:right w:val="nil"/>
          <w:between w:val="nil"/>
        </w:pBdr>
        <w:spacing w:line="240" w:lineRule="auto"/>
        <w:rPr>
          <w:color w:val="000000"/>
        </w:rPr>
      </w:pPr>
      <w:r w:rsidRPr="00FC72AF">
        <w:rPr>
          <w:color w:val="000000"/>
        </w:rPr>
        <w:t>Proven ability to manage complex programme and organisational budgets up to £2 million</w:t>
      </w:r>
      <w:r w:rsidR="00FC72AF" w:rsidRPr="00FC72AF">
        <w:rPr>
          <w:color w:val="000000"/>
        </w:rPr>
        <w:t>.</w:t>
      </w:r>
    </w:p>
    <w:p w14:paraId="7998E507" w14:textId="3E6DB17B" w:rsidR="008F2EA3" w:rsidRPr="00FC72AF" w:rsidRDefault="008F2EA3" w:rsidP="008F2EA3">
      <w:pPr>
        <w:widowControl w:val="0"/>
        <w:numPr>
          <w:ilvl w:val="0"/>
          <w:numId w:val="15"/>
        </w:numPr>
        <w:pBdr>
          <w:top w:val="nil"/>
          <w:left w:val="nil"/>
          <w:bottom w:val="nil"/>
          <w:right w:val="nil"/>
          <w:between w:val="nil"/>
        </w:pBdr>
        <w:spacing w:line="240" w:lineRule="auto"/>
        <w:rPr>
          <w:color w:val="000000"/>
        </w:rPr>
      </w:pPr>
      <w:r w:rsidRPr="00FC72AF">
        <w:rPr>
          <w:color w:val="000000"/>
        </w:rPr>
        <w:t>Resilience and the ability to work under pressure and problem solve</w:t>
      </w:r>
      <w:r w:rsidR="00FC72AF" w:rsidRPr="00FC72AF">
        <w:rPr>
          <w:color w:val="000000"/>
        </w:rPr>
        <w:t>.</w:t>
      </w:r>
    </w:p>
    <w:p w14:paraId="79972BC2" w14:textId="43CBF3C4" w:rsidR="008F2EA3" w:rsidRPr="00FC72AF" w:rsidRDefault="008F2EA3" w:rsidP="008F2EA3">
      <w:pPr>
        <w:widowControl w:val="0"/>
        <w:numPr>
          <w:ilvl w:val="0"/>
          <w:numId w:val="15"/>
        </w:numPr>
        <w:pBdr>
          <w:top w:val="nil"/>
          <w:left w:val="nil"/>
          <w:bottom w:val="nil"/>
          <w:right w:val="nil"/>
          <w:between w:val="nil"/>
        </w:pBdr>
        <w:spacing w:line="240" w:lineRule="auto"/>
        <w:rPr>
          <w:color w:val="000000"/>
        </w:rPr>
      </w:pPr>
      <w:r w:rsidRPr="00FC72AF">
        <w:rPr>
          <w:color w:val="000000"/>
        </w:rPr>
        <w:t>Excellent financial management skills, with experience of carrying financial responsibility for an organisation and ensuring the delivery of targets</w:t>
      </w:r>
      <w:r w:rsidR="00FC72AF" w:rsidRPr="00FC72AF">
        <w:rPr>
          <w:color w:val="000000"/>
        </w:rPr>
        <w:t>.</w:t>
      </w:r>
    </w:p>
    <w:p w14:paraId="3776B92C" w14:textId="174C8BE2" w:rsidR="008F2EA3" w:rsidRPr="00057F25" w:rsidRDefault="008F2EA3" w:rsidP="008F2EA3">
      <w:pPr>
        <w:widowControl w:val="0"/>
        <w:numPr>
          <w:ilvl w:val="0"/>
          <w:numId w:val="15"/>
        </w:numPr>
        <w:pBdr>
          <w:top w:val="nil"/>
          <w:left w:val="nil"/>
          <w:bottom w:val="nil"/>
          <w:right w:val="nil"/>
          <w:between w:val="nil"/>
        </w:pBdr>
        <w:spacing w:line="268" w:lineRule="auto"/>
        <w:ind w:right="595"/>
        <w:rPr>
          <w:color w:val="000000"/>
        </w:rPr>
      </w:pPr>
      <w:r w:rsidRPr="00FC72AF">
        <w:rPr>
          <w:color w:val="000000"/>
        </w:rPr>
        <w:t>Proven experience of managing a staff team</w:t>
      </w:r>
      <w:r w:rsidR="00E4562A">
        <w:rPr>
          <w:color w:val="000000"/>
        </w:rPr>
        <w:t>,</w:t>
      </w:r>
      <w:r w:rsidRPr="00FC72AF">
        <w:rPr>
          <w:color w:val="000000"/>
        </w:rPr>
        <w:t xml:space="preserve"> including recruitment, </w:t>
      </w:r>
      <w:r w:rsidR="00FC72AF" w:rsidRPr="00FC72AF">
        <w:rPr>
          <w:color w:val="000000"/>
        </w:rPr>
        <w:t>induction,</w:t>
      </w:r>
      <w:r w:rsidRPr="00FC72AF">
        <w:rPr>
          <w:color w:val="000000"/>
        </w:rPr>
        <w:t xml:space="preserve"> and </w:t>
      </w:r>
      <w:r w:rsidRPr="00057F25">
        <w:rPr>
          <w:color w:val="000000"/>
        </w:rPr>
        <w:t>appraisal</w:t>
      </w:r>
    </w:p>
    <w:p w14:paraId="60AAA506" w14:textId="77777777" w:rsidR="008F2EA3" w:rsidRPr="00057F25" w:rsidRDefault="008F2EA3" w:rsidP="008F2EA3">
      <w:pPr>
        <w:widowControl w:val="0"/>
        <w:numPr>
          <w:ilvl w:val="0"/>
          <w:numId w:val="15"/>
        </w:numPr>
        <w:pBdr>
          <w:top w:val="nil"/>
          <w:left w:val="nil"/>
          <w:bottom w:val="nil"/>
          <w:right w:val="nil"/>
          <w:between w:val="nil"/>
        </w:pBdr>
        <w:spacing w:line="268" w:lineRule="auto"/>
        <w:ind w:right="595"/>
        <w:rPr>
          <w:color w:val="000000"/>
        </w:rPr>
      </w:pPr>
      <w:r w:rsidRPr="00057F25">
        <w:rPr>
          <w:color w:val="000000"/>
        </w:rPr>
        <w:t>Demonstrable commitment to Equality, Diversity and Inclusion and ability to cultivate an inclusive organisation and influence the wider arts and cultural sector.</w:t>
      </w:r>
    </w:p>
    <w:p w14:paraId="559CC22F" w14:textId="4E240903" w:rsidR="00057F25" w:rsidRPr="00E4562A" w:rsidRDefault="00057F25" w:rsidP="00057F25">
      <w:pPr>
        <w:numPr>
          <w:ilvl w:val="0"/>
          <w:numId w:val="15"/>
        </w:numPr>
        <w:spacing w:after="160" w:line="240" w:lineRule="auto"/>
      </w:pPr>
      <w:r w:rsidRPr="00E4562A">
        <w:t xml:space="preserve">Engagement in current discussions around social justice, transformative justice, climate justice and disability justice. </w:t>
      </w:r>
    </w:p>
    <w:p w14:paraId="5987B4F5" w14:textId="4C43E42A" w:rsidR="00FC72AF" w:rsidRPr="00E4562A" w:rsidRDefault="008F2EA3" w:rsidP="00E4562A">
      <w:pPr>
        <w:widowControl w:val="0"/>
        <w:numPr>
          <w:ilvl w:val="0"/>
          <w:numId w:val="15"/>
        </w:numPr>
        <w:pBdr>
          <w:top w:val="nil"/>
          <w:left w:val="nil"/>
          <w:bottom w:val="nil"/>
          <w:right w:val="nil"/>
          <w:between w:val="nil"/>
        </w:pBdr>
        <w:spacing w:line="240" w:lineRule="auto"/>
      </w:pPr>
      <w:r w:rsidRPr="00E4562A">
        <w:t>Strong understanding of the creative industries and arts policy</w:t>
      </w:r>
      <w:r w:rsidR="00E4562A">
        <w:t>,</w:t>
      </w:r>
      <w:r w:rsidRPr="00E4562A">
        <w:t xml:space="preserve"> at a local and national leve</w:t>
      </w:r>
      <w:r w:rsidR="00FC72AF" w:rsidRPr="00E4562A">
        <w:t>l.</w:t>
      </w:r>
    </w:p>
    <w:p w14:paraId="3E3ECD40" w14:textId="554F2D3F" w:rsidR="00212624" w:rsidRPr="00E4562A" w:rsidRDefault="008F2EA3" w:rsidP="00057F25">
      <w:pPr>
        <w:widowControl w:val="0"/>
        <w:numPr>
          <w:ilvl w:val="0"/>
          <w:numId w:val="15"/>
        </w:numPr>
        <w:pBdr>
          <w:top w:val="nil"/>
          <w:left w:val="nil"/>
          <w:bottom w:val="nil"/>
          <w:right w:val="nil"/>
          <w:between w:val="nil"/>
        </w:pBdr>
        <w:spacing w:line="240" w:lineRule="auto"/>
      </w:pPr>
      <w:r w:rsidRPr="00E4562A">
        <w:t>An excellent network in the arts and cultural sector</w:t>
      </w:r>
      <w:r w:rsidR="00FC72AF" w:rsidRPr="00E4562A">
        <w:t>.</w:t>
      </w:r>
    </w:p>
    <w:p w14:paraId="41E46A32" w14:textId="77777777" w:rsidR="00212624" w:rsidRPr="00FC72AF" w:rsidRDefault="00212624" w:rsidP="008F2EA3">
      <w:pPr>
        <w:rPr>
          <w:b/>
        </w:rPr>
      </w:pPr>
    </w:p>
    <w:p w14:paraId="71EE69CA" w14:textId="77777777" w:rsidR="00FC72AF" w:rsidRPr="00FC72AF" w:rsidRDefault="00FC72AF" w:rsidP="00FC72AF">
      <w:pPr>
        <w:rPr>
          <w:b/>
          <w:color w:val="000000"/>
        </w:rPr>
      </w:pPr>
    </w:p>
    <w:p w14:paraId="287B6261" w14:textId="64642BBA" w:rsidR="008F2EA3" w:rsidRDefault="008F2EA3" w:rsidP="00E4562A">
      <w:pPr>
        <w:pStyle w:val="Heading2"/>
      </w:pPr>
      <w:r w:rsidRPr="00FC72AF">
        <w:t>How to Apply</w:t>
      </w:r>
    </w:p>
    <w:p w14:paraId="7B12F661" w14:textId="77777777" w:rsidR="00E4562A" w:rsidRPr="00E4562A" w:rsidRDefault="00E4562A" w:rsidP="00E4562A">
      <w:pPr>
        <w:pBdr>
          <w:bottom w:val="single" w:sz="4" w:space="1" w:color="auto"/>
        </w:pBdr>
      </w:pPr>
    </w:p>
    <w:p w14:paraId="5F733A01" w14:textId="77777777" w:rsidR="00E4562A" w:rsidRDefault="00E4562A" w:rsidP="008F2EA3">
      <w:pPr>
        <w:rPr>
          <w:color w:val="000000"/>
        </w:rPr>
      </w:pPr>
    </w:p>
    <w:p w14:paraId="2079D8AA" w14:textId="6719AF9E" w:rsidR="008F2EA3" w:rsidRPr="00FC72AF" w:rsidRDefault="008F2EA3" w:rsidP="008F2EA3">
      <w:pPr>
        <w:rPr>
          <w:rFonts w:ascii="Times New Roman" w:eastAsia="Times New Roman" w:hAnsi="Times New Roman" w:cs="Times New Roman"/>
        </w:rPr>
      </w:pPr>
      <w:r w:rsidRPr="00FC72AF">
        <w:rPr>
          <w:color w:val="000000"/>
        </w:rPr>
        <w:t>Application is by submission of a</w:t>
      </w:r>
      <w:r w:rsidR="00C82380" w:rsidRPr="00FC72AF">
        <w:rPr>
          <w:color w:val="000000"/>
        </w:rPr>
        <w:t>n application form</w:t>
      </w:r>
      <w:r w:rsidR="00212624" w:rsidRPr="00FC72AF">
        <w:rPr>
          <w:color w:val="000000"/>
        </w:rPr>
        <w:t>, a</w:t>
      </w:r>
      <w:r w:rsidR="00FC72AF" w:rsidRPr="00FC72AF">
        <w:rPr>
          <w:color w:val="000000"/>
        </w:rPr>
        <w:t xml:space="preserve"> </w:t>
      </w:r>
      <w:r w:rsidRPr="00FC72AF">
        <w:rPr>
          <w:color w:val="000000"/>
        </w:rPr>
        <w:t>full curriculum vitae (Maximum 2 pages) and a covering letter of application (Maximum 4 pages)</w:t>
      </w:r>
      <w:r w:rsidR="00E4562A">
        <w:rPr>
          <w:color w:val="000000"/>
        </w:rPr>
        <w:t>. Please</w:t>
      </w:r>
      <w:r w:rsidRPr="00FC72AF">
        <w:rPr>
          <w:color w:val="000000"/>
        </w:rPr>
        <w:t xml:space="preserve"> address the job description and person specification, and includ</w:t>
      </w:r>
      <w:r w:rsidR="00E4562A">
        <w:rPr>
          <w:color w:val="000000"/>
        </w:rPr>
        <w:t>e</w:t>
      </w:r>
      <w:r w:rsidRPr="00FC72AF">
        <w:rPr>
          <w:color w:val="000000"/>
        </w:rPr>
        <w:t xml:space="preserve"> suitable daytime and evening telephone contact details. Please ensure you tell us why your experience, skills and interest make you the best candidate for this job. Include details of any notice periods that would need to be served.  </w:t>
      </w:r>
    </w:p>
    <w:p w14:paraId="7D79B8C9" w14:textId="77777777" w:rsidR="008F2EA3" w:rsidRPr="00FC72AF" w:rsidRDefault="008F2EA3" w:rsidP="008F2EA3">
      <w:pPr>
        <w:rPr>
          <w:rFonts w:ascii="Times New Roman" w:eastAsia="Times New Roman" w:hAnsi="Times New Roman" w:cs="Times New Roman"/>
        </w:rPr>
      </w:pPr>
    </w:p>
    <w:p w14:paraId="41B2FEB7" w14:textId="7D1D28E8" w:rsidR="008F2EA3" w:rsidRPr="00FC72AF" w:rsidRDefault="008F2EA3" w:rsidP="008F2EA3">
      <w:pPr>
        <w:rPr>
          <w:rFonts w:ascii="Times New Roman" w:eastAsia="Times New Roman" w:hAnsi="Times New Roman" w:cs="Times New Roman"/>
        </w:rPr>
      </w:pPr>
      <w:r w:rsidRPr="00FC72AF">
        <w:rPr>
          <w:color w:val="000000"/>
        </w:rPr>
        <w:t xml:space="preserve">Completed applications should be sent </w:t>
      </w:r>
      <w:r w:rsidR="00E4562A">
        <w:rPr>
          <w:color w:val="000000"/>
        </w:rPr>
        <w:t>to</w:t>
      </w:r>
      <w:r w:rsidRPr="00FC72AF">
        <w:rPr>
          <w:color w:val="000000"/>
        </w:rPr>
        <w:t xml:space="preserve"> </w:t>
      </w:r>
      <w:hyperlink r:id="rId8" w:history="1">
        <w:r w:rsidR="00E4562A" w:rsidRPr="006F3262">
          <w:rPr>
            <w:rStyle w:val="Hyperlink"/>
          </w:rPr>
          <w:t>hello@metrolandcultures.com</w:t>
        </w:r>
      </w:hyperlink>
      <w:r w:rsidR="00FC72AF" w:rsidRPr="00FC72AF">
        <w:t>.</w:t>
      </w:r>
      <w:r w:rsidRPr="00FC72AF">
        <w:rPr>
          <w:color w:val="000000"/>
        </w:rPr>
        <w:t xml:space="preserve"> If you would like to have a discussion regarding the role, write to Lois with your phone number </w:t>
      </w:r>
      <w:r w:rsidR="00E4562A">
        <w:rPr>
          <w:color w:val="000000"/>
        </w:rPr>
        <w:t>and</w:t>
      </w:r>
      <w:r w:rsidRPr="00FC72AF">
        <w:rPr>
          <w:color w:val="000000"/>
        </w:rPr>
        <w:t xml:space="preserve"> details </w:t>
      </w:r>
      <w:r w:rsidR="00E4562A">
        <w:rPr>
          <w:color w:val="000000"/>
        </w:rPr>
        <w:t>as to when</w:t>
      </w:r>
      <w:r w:rsidRPr="00FC72AF">
        <w:rPr>
          <w:color w:val="000000"/>
        </w:rPr>
        <w:t xml:space="preserve"> </w:t>
      </w:r>
      <w:r w:rsidR="00E4562A">
        <w:rPr>
          <w:color w:val="000000"/>
        </w:rPr>
        <w:t>would be</w:t>
      </w:r>
      <w:r w:rsidR="00FC72AF" w:rsidRPr="00FC72AF">
        <w:rPr>
          <w:color w:val="000000"/>
        </w:rPr>
        <w:t xml:space="preserve"> suitable </w:t>
      </w:r>
      <w:r w:rsidR="00E4562A">
        <w:rPr>
          <w:color w:val="000000"/>
        </w:rPr>
        <w:t>to</w:t>
      </w:r>
      <w:r w:rsidRPr="00FC72AF">
        <w:rPr>
          <w:color w:val="000000"/>
        </w:rPr>
        <w:t xml:space="preserve"> call. </w:t>
      </w:r>
    </w:p>
    <w:p w14:paraId="17E155E2" w14:textId="77777777" w:rsidR="008F2EA3" w:rsidRPr="00FC72AF" w:rsidRDefault="008F2EA3" w:rsidP="008F2EA3">
      <w:pPr>
        <w:rPr>
          <w:rFonts w:ascii="Times New Roman" w:eastAsia="Times New Roman" w:hAnsi="Times New Roman" w:cs="Times New Roman"/>
        </w:rPr>
      </w:pPr>
    </w:p>
    <w:p w14:paraId="3AA88456" w14:textId="62B748BC" w:rsidR="008F2EA3" w:rsidRPr="00FC72AF" w:rsidRDefault="008F2EA3" w:rsidP="008F2EA3">
      <w:pPr>
        <w:rPr>
          <w:color w:val="000000"/>
        </w:rPr>
      </w:pPr>
      <w:r w:rsidRPr="00FC72AF">
        <w:rPr>
          <w:color w:val="000000"/>
        </w:rPr>
        <w:lastRenderedPageBreak/>
        <w:t>All applicants are requested to submit a completed Equal Opportunities Monitoring Form with their application. The information provided will be handled in the strictest confidence and will only be used for statistical monitoring purposes.</w:t>
      </w:r>
    </w:p>
    <w:p w14:paraId="6DE9AAC9" w14:textId="77777777" w:rsidR="008F2EA3" w:rsidRPr="00FC72AF" w:rsidRDefault="008F2EA3" w:rsidP="008F2EA3">
      <w:pPr>
        <w:rPr>
          <w:color w:val="000000"/>
        </w:rPr>
      </w:pPr>
    </w:p>
    <w:p w14:paraId="0065D56C" w14:textId="0DEE7491" w:rsidR="008F2EA3" w:rsidRPr="00FC72AF" w:rsidRDefault="008F2EA3" w:rsidP="00C65F00">
      <w:r w:rsidRPr="00FC72AF">
        <w:rPr>
          <w:b/>
          <w:bCs/>
          <w:color w:val="000000"/>
        </w:rPr>
        <w:t xml:space="preserve">Key dates </w:t>
      </w:r>
      <w:r w:rsidRPr="00FC72AF">
        <w:br/>
      </w:r>
    </w:p>
    <w:p w14:paraId="7B1855E5" w14:textId="77777777" w:rsidR="00C65F00" w:rsidRPr="00FC72AF" w:rsidRDefault="00C65F00" w:rsidP="00C65F00">
      <w:pPr>
        <w:rPr>
          <w:b/>
          <w:bCs/>
        </w:rPr>
      </w:pPr>
      <w:r w:rsidRPr="00FC72AF">
        <w:t xml:space="preserve">Closing date for applications </w:t>
      </w:r>
      <w:r w:rsidRPr="00E4562A">
        <w:rPr>
          <w:b/>
          <w:bCs/>
        </w:rPr>
        <w:t>31</w:t>
      </w:r>
      <w:r w:rsidRPr="00E4562A">
        <w:rPr>
          <w:b/>
          <w:bCs/>
          <w:vertAlign w:val="superscript"/>
        </w:rPr>
        <w:t>st</w:t>
      </w:r>
      <w:r w:rsidRPr="00E4562A">
        <w:rPr>
          <w:b/>
          <w:bCs/>
        </w:rPr>
        <w:t xml:space="preserve"> August at 17.00.</w:t>
      </w:r>
    </w:p>
    <w:p w14:paraId="6FA41FF5" w14:textId="77777777" w:rsidR="00C65F00" w:rsidRPr="00FC72AF" w:rsidRDefault="00C65F00" w:rsidP="00C65F00"/>
    <w:p w14:paraId="066AFE42" w14:textId="5911B522" w:rsidR="00C65F00" w:rsidRPr="00FC72AF" w:rsidRDefault="00C65F00" w:rsidP="00C65F00">
      <w:r w:rsidRPr="00FC72AF">
        <w:t>Interviews – week commencing 7</w:t>
      </w:r>
      <w:r w:rsidRPr="00FC72AF">
        <w:rPr>
          <w:vertAlign w:val="superscript"/>
        </w:rPr>
        <w:t>th</w:t>
      </w:r>
      <w:r w:rsidRPr="00FC72AF">
        <w:t xml:space="preserve"> September 2023 and will be in person at Metroland Studios, 91 Kilburn</w:t>
      </w:r>
      <w:r w:rsidR="00DC5D81">
        <w:t xml:space="preserve"> Square</w:t>
      </w:r>
      <w:r w:rsidRPr="00FC72AF">
        <w:t>, London NW6 6PS</w:t>
      </w:r>
      <w:r w:rsidR="00DC5D81">
        <w:t xml:space="preserve"> (please check our website for instructions on how to find us)</w:t>
      </w:r>
      <w:r w:rsidRPr="00FC72AF">
        <w:br/>
      </w:r>
    </w:p>
    <w:p w14:paraId="2AB59169" w14:textId="12983CC5" w:rsidR="00E4562A" w:rsidRDefault="00E4562A">
      <w:pPr>
        <w:rPr>
          <w:b/>
          <w:bCs/>
        </w:rPr>
      </w:pPr>
      <w:r>
        <w:rPr>
          <w:b/>
          <w:bCs/>
        </w:rPr>
        <w:br w:type="page"/>
      </w:r>
    </w:p>
    <w:p w14:paraId="27F7E712" w14:textId="50195428" w:rsidR="00CD365C" w:rsidRDefault="000A3E3C" w:rsidP="00E4562A">
      <w:pPr>
        <w:pStyle w:val="Heading2"/>
      </w:pPr>
      <w:r w:rsidRPr="000A3E3C">
        <w:lastRenderedPageBreak/>
        <w:t>Organisation Chart</w:t>
      </w:r>
    </w:p>
    <w:p w14:paraId="2C77ED13" w14:textId="77777777" w:rsidR="00E4562A" w:rsidRPr="00E4562A" w:rsidRDefault="00E4562A" w:rsidP="00E4562A">
      <w:pPr>
        <w:pBdr>
          <w:bottom w:val="single" w:sz="4" w:space="1" w:color="auto"/>
        </w:pBdr>
      </w:pPr>
    </w:p>
    <w:p w14:paraId="730F9089" w14:textId="7769C775" w:rsidR="000A3E3C" w:rsidRPr="00FC72AF" w:rsidRDefault="000A3E3C" w:rsidP="000A3E3C">
      <w:pPr>
        <w:spacing w:before="282" w:line="480" w:lineRule="auto"/>
        <w:ind w:left="10" w:right="274" w:hanging="11"/>
      </w:pPr>
      <w:r w:rsidRPr="000A3E3C">
        <w:rPr>
          <w:noProof/>
        </w:rPr>
        <w:drawing>
          <wp:inline distT="0" distB="0" distL="0" distR="0" wp14:anchorId="3015D821" wp14:editId="186682AD">
            <wp:extent cx="5943600" cy="3866515"/>
            <wp:effectExtent l="0" t="12700" r="0" b="6985"/>
            <wp:docPr id="1895886944" name="Diagram 1">
              <a:extLst xmlns:a="http://schemas.openxmlformats.org/drawingml/2006/main">
                <a:ext uri="{FF2B5EF4-FFF2-40B4-BE49-F238E27FC236}">
                  <a16:creationId xmlns:a16="http://schemas.microsoft.com/office/drawing/2014/main" id="{60FBEF8C-FDC8-02E0-F399-F512264A3AB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ectPr w:rsidR="000A3E3C" w:rsidRPr="00FC72AF" w:rsidSect="004A22AA">
      <w:headerReference w:type="default" r:id="rId14"/>
      <w:footerReference w:type="default" r:id="rId15"/>
      <w:footerReference w:type="first" r:id="rId16"/>
      <w:pgSz w:w="12240" w:h="15840"/>
      <w:pgMar w:top="172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D75C0" w14:textId="77777777" w:rsidR="00A534CA" w:rsidRDefault="00A534CA">
      <w:pPr>
        <w:spacing w:line="240" w:lineRule="auto"/>
      </w:pPr>
      <w:r>
        <w:separator/>
      </w:r>
    </w:p>
  </w:endnote>
  <w:endnote w:type="continuationSeparator" w:id="0">
    <w:p w14:paraId="423A03FD" w14:textId="77777777" w:rsidR="00A534CA" w:rsidRDefault="00A53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4AC8" w14:textId="77777777" w:rsidR="00CD365C" w:rsidRDefault="004346CA">
    <w:pPr>
      <w:rPr>
        <w:color w:val="999999"/>
        <w:sz w:val="18"/>
        <w:szCs w:val="18"/>
      </w:rPr>
    </w:pPr>
    <w:r>
      <w:rPr>
        <w:color w:val="999999"/>
        <w:sz w:val="18"/>
        <w:szCs w:val="18"/>
      </w:rPr>
      <w:fldChar w:fldCharType="begin"/>
    </w:r>
    <w:r>
      <w:rPr>
        <w:color w:val="999999"/>
        <w:sz w:val="18"/>
        <w:szCs w:val="18"/>
      </w:rPr>
      <w:instrText>PAGE</w:instrText>
    </w:r>
    <w:r>
      <w:rPr>
        <w:color w:val="999999"/>
        <w:sz w:val="18"/>
        <w:szCs w:val="18"/>
      </w:rPr>
      <w:fldChar w:fldCharType="separate"/>
    </w:r>
    <w:r w:rsidR="00D44C46">
      <w:rPr>
        <w:noProof/>
        <w:color w:val="999999"/>
        <w:sz w:val="18"/>
        <w:szCs w:val="18"/>
      </w:rPr>
      <w:t>1</w:t>
    </w:r>
    <w:r>
      <w:rPr>
        <w:color w:val="999999"/>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305C" w14:textId="77777777" w:rsidR="00CD365C" w:rsidRDefault="00CD36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E96A" w14:textId="77777777" w:rsidR="00A534CA" w:rsidRDefault="00A534CA">
      <w:pPr>
        <w:spacing w:line="240" w:lineRule="auto"/>
      </w:pPr>
      <w:r>
        <w:separator/>
      </w:r>
    </w:p>
  </w:footnote>
  <w:footnote w:type="continuationSeparator" w:id="0">
    <w:p w14:paraId="5F0B9F1C" w14:textId="77777777" w:rsidR="00A534CA" w:rsidRDefault="00A534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C147" w14:textId="77777777" w:rsidR="00CD365C" w:rsidRDefault="004346CA">
    <w:r>
      <w:rPr>
        <w:noProof/>
      </w:rPr>
      <w:drawing>
        <wp:anchor distT="0" distB="0" distL="0" distR="0" simplePos="0" relativeHeight="251658240" behindDoc="0" locked="0" layoutInCell="1" hidden="0" allowOverlap="1" wp14:anchorId="0A4441C3" wp14:editId="779B80D8">
          <wp:simplePos x="0" y="0"/>
          <wp:positionH relativeFrom="column">
            <wp:posOffset>4300538</wp:posOffset>
          </wp:positionH>
          <wp:positionV relativeFrom="paragraph">
            <wp:posOffset>-57149</wp:posOffset>
          </wp:positionV>
          <wp:extent cx="1643063" cy="574667"/>
          <wp:effectExtent l="0" t="0" r="0" b="0"/>
          <wp:wrapNone/>
          <wp:docPr id="5"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1643063" cy="57466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F4560"/>
    <w:multiLevelType w:val="multilevel"/>
    <w:tmpl w:val="6CC07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72350D"/>
    <w:multiLevelType w:val="multilevel"/>
    <w:tmpl w:val="CA1C4C14"/>
    <w:lvl w:ilvl="0">
      <w:start w:val="1"/>
      <w:numFmt w:val="decimal"/>
      <w:lvlText w:val="%1."/>
      <w:lvlJc w:val="left"/>
      <w:pPr>
        <w:ind w:left="369" w:hanging="360"/>
      </w:pPr>
    </w:lvl>
    <w:lvl w:ilvl="1">
      <w:start w:val="1"/>
      <w:numFmt w:val="lowerLetter"/>
      <w:lvlText w:val="%2."/>
      <w:lvlJc w:val="left"/>
      <w:pPr>
        <w:ind w:left="1089" w:hanging="360"/>
      </w:pPr>
    </w:lvl>
    <w:lvl w:ilvl="2">
      <w:start w:val="1"/>
      <w:numFmt w:val="lowerRoman"/>
      <w:lvlText w:val="%3."/>
      <w:lvlJc w:val="right"/>
      <w:pPr>
        <w:ind w:left="1809" w:hanging="180"/>
      </w:pPr>
    </w:lvl>
    <w:lvl w:ilvl="3">
      <w:start w:val="1"/>
      <w:numFmt w:val="decimal"/>
      <w:lvlText w:val="%4."/>
      <w:lvlJc w:val="left"/>
      <w:pPr>
        <w:ind w:left="2529" w:hanging="360"/>
      </w:pPr>
    </w:lvl>
    <w:lvl w:ilvl="4">
      <w:start w:val="1"/>
      <w:numFmt w:val="lowerLetter"/>
      <w:lvlText w:val="%5."/>
      <w:lvlJc w:val="left"/>
      <w:pPr>
        <w:ind w:left="3249" w:hanging="360"/>
      </w:pPr>
    </w:lvl>
    <w:lvl w:ilvl="5">
      <w:start w:val="1"/>
      <w:numFmt w:val="lowerRoman"/>
      <w:lvlText w:val="%6."/>
      <w:lvlJc w:val="right"/>
      <w:pPr>
        <w:ind w:left="3969" w:hanging="180"/>
      </w:pPr>
    </w:lvl>
    <w:lvl w:ilvl="6">
      <w:start w:val="1"/>
      <w:numFmt w:val="decimal"/>
      <w:lvlText w:val="%7."/>
      <w:lvlJc w:val="left"/>
      <w:pPr>
        <w:ind w:left="4689" w:hanging="360"/>
      </w:pPr>
    </w:lvl>
    <w:lvl w:ilvl="7">
      <w:start w:val="1"/>
      <w:numFmt w:val="lowerLetter"/>
      <w:lvlText w:val="%8."/>
      <w:lvlJc w:val="left"/>
      <w:pPr>
        <w:ind w:left="5409" w:hanging="360"/>
      </w:pPr>
    </w:lvl>
    <w:lvl w:ilvl="8">
      <w:start w:val="1"/>
      <w:numFmt w:val="lowerRoman"/>
      <w:lvlText w:val="%9."/>
      <w:lvlJc w:val="right"/>
      <w:pPr>
        <w:ind w:left="6129" w:hanging="180"/>
      </w:pPr>
    </w:lvl>
  </w:abstractNum>
  <w:abstractNum w:abstractNumId="2" w15:restartNumberingAfterBreak="0">
    <w:nsid w:val="207D2232"/>
    <w:multiLevelType w:val="hybridMultilevel"/>
    <w:tmpl w:val="FE7EF3B0"/>
    <w:lvl w:ilvl="0" w:tplc="08090001">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3" w15:restartNumberingAfterBreak="0">
    <w:nsid w:val="212D793C"/>
    <w:multiLevelType w:val="hybridMultilevel"/>
    <w:tmpl w:val="79AE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80C94"/>
    <w:multiLevelType w:val="multilevel"/>
    <w:tmpl w:val="9B70C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093102"/>
    <w:multiLevelType w:val="multilevel"/>
    <w:tmpl w:val="C6122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D20D14"/>
    <w:multiLevelType w:val="multilevel"/>
    <w:tmpl w:val="B3846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31464F"/>
    <w:multiLevelType w:val="multilevel"/>
    <w:tmpl w:val="F79003E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FC63E7"/>
    <w:multiLevelType w:val="multilevel"/>
    <w:tmpl w:val="C62E8ED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408B68FC"/>
    <w:multiLevelType w:val="multilevel"/>
    <w:tmpl w:val="BEEA9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9E792E"/>
    <w:multiLevelType w:val="multilevel"/>
    <w:tmpl w:val="5694C11A"/>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83232D"/>
    <w:multiLevelType w:val="hybridMultilevel"/>
    <w:tmpl w:val="44B2D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75033"/>
    <w:multiLevelType w:val="multilevel"/>
    <w:tmpl w:val="E0E8A3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4BDD2331"/>
    <w:multiLevelType w:val="multilevel"/>
    <w:tmpl w:val="8766C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E247BA"/>
    <w:multiLevelType w:val="multilevel"/>
    <w:tmpl w:val="FEA2571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631855C8"/>
    <w:multiLevelType w:val="multilevel"/>
    <w:tmpl w:val="1FF695D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749256CF"/>
    <w:multiLevelType w:val="multilevel"/>
    <w:tmpl w:val="1C8690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F5E7B55"/>
    <w:multiLevelType w:val="multilevel"/>
    <w:tmpl w:val="97D66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8515504">
    <w:abstractNumId w:val="8"/>
  </w:num>
  <w:num w:numId="2" w16cid:durableId="468137389">
    <w:abstractNumId w:val="14"/>
  </w:num>
  <w:num w:numId="3" w16cid:durableId="1218662102">
    <w:abstractNumId w:val="15"/>
  </w:num>
  <w:num w:numId="4" w16cid:durableId="1502046362">
    <w:abstractNumId w:val="1"/>
  </w:num>
  <w:num w:numId="5" w16cid:durableId="1270505249">
    <w:abstractNumId w:val="16"/>
  </w:num>
  <w:num w:numId="6" w16cid:durableId="234094875">
    <w:abstractNumId w:val="7"/>
  </w:num>
  <w:num w:numId="7" w16cid:durableId="2141918546">
    <w:abstractNumId w:val="10"/>
  </w:num>
  <w:num w:numId="8" w16cid:durableId="1611937588">
    <w:abstractNumId w:val="12"/>
  </w:num>
  <w:num w:numId="9" w16cid:durableId="1701122351">
    <w:abstractNumId w:val="5"/>
  </w:num>
  <w:num w:numId="10" w16cid:durableId="2097632642">
    <w:abstractNumId w:val="3"/>
  </w:num>
  <w:num w:numId="11" w16cid:durableId="59863549">
    <w:abstractNumId w:val="9"/>
  </w:num>
  <w:num w:numId="12" w16cid:durableId="691030324">
    <w:abstractNumId w:val="4"/>
  </w:num>
  <w:num w:numId="13" w16cid:durableId="310642549">
    <w:abstractNumId w:val="6"/>
  </w:num>
  <w:num w:numId="14" w16cid:durableId="577329313">
    <w:abstractNumId w:val="13"/>
  </w:num>
  <w:num w:numId="15" w16cid:durableId="1929652751">
    <w:abstractNumId w:val="17"/>
  </w:num>
  <w:num w:numId="16" w16cid:durableId="1650670132">
    <w:abstractNumId w:val="2"/>
  </w:num>
  <w:num w:numId="17" w16cid:durableId="1639413149">
    <w:abstractNumId w:val="11"/>
  </w:num>
  <w:num w:numId="18" w16cid:durableId="48355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5C"/>
    <w:rsid w:val="00036FE3"/>
    <w:rsid w:val="00042681"/>
    <w:rsid w:val="00057F25"/>
    <w:rsid w:val="000733AC"/>
    <w:rsid w:val="000932C5"/>
    <w:rsid w:val="000A3E3C"/>
    <w:rsid w:val="00137954"/>
    <w:rsid w:val="00195CF0"/>
    <w:rsid w:val="001C6133"/>
    <w:rsid w:val="0021194D"/>
    <w:rsid w:val="00212624"/>
    <w:rsid w:val="002A759E"/>
    <w:rsid w:val="003F7ED6"/>
    <w:rsid w:val="004213A7"/>
    <w:rsid w:val="004346CA"/>
    <w:rsid w:val="0047408E"/>
    <w:rsid w:val="004A22AA"/>
    <w:rsid w:val="00511128"/>
    <w:rsid w:val="00647A79"/>
    <w:rsid w:val="006647E9"/>
    <w:rsid w:val="006A6713"/>
    <w:rsid w:val="006C72FD"/>
    <w:rsid w:val="006C7E2E"/>
    <w:rsid w:val="00722DA0"/>
    <w:rsid w:val="007A787D"/>
    <w:rsid w:val="007C1D97"/>
    <w:rsid w:val="00812F32"/>
    <w:rsid w:val="008310B3"/>
    <w:rsid w:val="00843591"/>
    <w:rsid w:val="008A0050"/>
    <w:rsid w:val="008F10B4"/>
    <w:rsid w:val="008F2EA3"/>
    <w:rsid w:val="009B69D5"/>
    <w:rsid w:val="00A534CA"/>
    <w:rsid w:val="00A727AD"/>
    <w:rsid w:val="00A969F2"/>
    <w:rsid w:val="00B62793"/>
    <w:rsid w:val="00B81D58"/>
    <w:rsid w:val="00BC75FE"/>
    <w:rsid w:val="00BD4A3B"/>
    <w:rsid w:val="00C65F00"/>
    <w:rsid w:val="00C82380"/>
    <w:rsid w:val="00CD365C"/>
    <w:rsid w:val="00D129C7"/>
    <w:rsid w:val="00D44C46"/>
    <w:rsid w:val="00D73C58"/>
    <w:rsid w:val="00D95B56"/>
    <w:rsid w:val="00DB6910"/>
    <w:rsid w:val="00DC5D81"/>
    <w:rsid w:val="00E2462D"/>
    <w:rsid w:val="00E32AD8"/>
    <w:rsid w:val="00E43224"/>
    <w:rsid w:val="00E4562A"/>
    <w:rsid w:val="00E91DB3"/>
    <w:rsid w:val="00EA2510"/>
    <w:rsid w:val="00F06CC8"/>
    <w:rsid w:val="00F22A56"/>
    <w:rsid w:val="00F4406A"/>
    <w:rsid w:val="00F478CA"/>
    <w:rsid w:val="00FC184F"/>
    <w:rsid w:val="00FC72AF"/>
    <w:rsid w:val="00FE6C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6CE6"/>
  <w15:docId w15:val="{655FAF9C-894F-084D-9CC7-9012963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4A22AA"/>
    <w:pPr>
      <w:outlineLvl w:val="1"/>
    </w:pPr>
    <w:rPr>
      <w:b/>
      <w:sz w:val="28"/>
      <w:szCs w:val="28"/>
    </w:rPr>
  </w:style>
  <w:style w:type="paragraph" w:styleId="Heading3">
    <w:name w:val="heading 3"/>
    <w:basedOn w:val="Normal"/>
    <w:next w:val="Normal"/>
    <w:uiPriority w:val="9"/>
    <w:unhideWhenUsed/>
    <w:qFormat/>
    <w:rsid w:val="00E4562A"/>
    <w:pPr>
      <w:outlineLvl w:val="2"/>
    </w:pPr>
    <w:rPr>
      <w:b/>
      <w:u w:val="single"/>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A22AA"/>
    <w:pPr>
      <w:pBdr>
        <w:bottom w:val="single" w:sz="4" w:space="1" w:color="000000"/>
      </w:pBdr>
    </w:pPr>
    <w:rPr>
      <w:b/>
      <w:sz w:val="96"/>
      <w:szCs w:val="96"/>
    </w:rPr>
  </w:style>
  <w:style w:type="paragraph" w:styleId="Subtitle">
    <w:name w:val="Subtitle"/>
    <w:basedOn w:val="Normal"/>
    <w:next w:val="Normal"/>
    <w:uiPriority w:val="11"/>
    <w:qFormat/>
    <w:rsid w:val="004A22AA"/>
    <w:pPr>
      <w:pBdr>
        <w:bottom w:val="single" w:sz="4" w:space="1" w:color="000000"/>
      </w:pBdr>
    </w:pPr>
    <w:rPr>
      <w:b/>
      <w:sz w:val="48"/>
      <w:szCs w:val="48"/>
    </w:rPr>
  </w:style>
  <w:style w:type="paragraph" w:styleId="ListParagraph">
    <w:name w:val="List Paragraph"/>
    <w:basedOn w:val="Normal"/>
    <w:uiPriority w:val="34"/>
    <w:qFormat/>
    <w:rsid w:val="002B0056"/>
    <w:pPr>
      <w:ind w:left="720"/>
      <w:contextualSpacing/>
    </w:pPr>
  </w:style>
  <w:style w:type="character" w:styleId="Hyperlink">
    <w:name w:val="Hyperlink"/>
    <w:basedOn w:val="DefaultParagraphFont"/>
    <w:uiPriority w:val="99"/>
    <w:unhideWhenUsed/>
    <w:rsid w:val="00A0598D"/>
    <w:rPr>
      <w:color w:val="0000FF" w:themeColor="hyperlink"/>
      <w:u w:val="single"/>
    </w:rPr>
  </w:style>
  <w:style w:type="paragraph" w:styleId="NormalWeb">
    <w:name w:val="Normal (Web)"/>
    <w:basedOn w:val="Normal"/>
    <w:uiPriority w:val="99"/>
    <w:unhideWhenUsed/>
    <w:rsid w:val="00EE1F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1FF6"/>
    <w:rPr>
      <w:b/>
      <w:bCs/>
    </w:rPr>
  </w:style>
  <w:style w:type="paragraph" w:styleId="Revision">
    <w:name w:val="Revision"/>
    <w:hidden/>
    <w:uiPriority w:val="99"/>
    <w:semiHidden/>
    <w:rsid w:val="001141F3"/>
    <w:pPr>
      <w:spacing w:line="240" w:lineRule="auto"/>
    </w:pPr>
  </w:style>
  <w:style w:type="character" w:styleId="CommentReference">
    <w:name w:val="annotation reference"/>
    <w:basedOn w:val="DefaultParagraphFont"/>
    <w:uiPriority w:val="99"/>
    <w:semiHidden/>
    <w:unhideWhenUsed/>
    <w:rsid w:val="001A3A2D"/>
    <w:rPr>
      <w:sz w:val="16"/>
      <w:szCs w:val="16"/>
    </w:rPr>
  </w:style>
  <w:style w:type="paragraph" w:styleId="CommentText">
    <w:name w:val="annotation text"/>
    <w:basedOn w:val="Normal"/>
    <w:link w:val="CommentTextChar"/>
    <w:uiPriority w:val="99"/>
    <w:unhideWhenUsed/>
    <w:rsid w:val="001A3A2D"/>
    <w:pPr>
      <w:spacing w:line="240" w:lineRule="auto"/>
    </w:pPr>
    <w:rPr>
      <w:sz w:val="20"/>
      <w:szCs w:val="20"/>
    </w:rPr>
  </w:style>
  <w:style w:type="character" w:customStyle="1" w:styleId="CommentTextChar">
    <w:name w:val="Comment Text Char"/>
    <w:basedOn w:val="DefaultParagraphFont"/>
    <w:link w:val="CommentText"/>
    <w:uiPriority w:val="99"/>
    <w:rsid w:val="001A3A2D"/>
    <w:rPr>
      <w:sz w:val="20"/>
      <w:szCs w:val="20"/>
    </w:rPr>
  </w:style>
  <w:style w:type="paragraph" w:styleId="CommentSubject">
    <w:name w:val="annotation subject"/>
    <w:basedOn w:val="CommentText"/>
    <w:next w:val="CommentText"/>
    <w:link w:val="CommentSubjectChar"/>
    <w:uiPriority w:val="99"/>
    <w:semiHidden/>
    <w:unhideWhenUsed/>
    <w:rsid w:val="001A3A2D"/>
    <w:rPr>
      <w:b/>
      <w:bCs/>
    </w:rPr>
  </w:style>
  <w:style w:type="character" w:customStyle="1" w:styleId="CommentSubjectChar">
    <w:name w:val="Comment Subject Char"/>
    <w:basedOn w:val="CommentTextChar"/>
    <w:link w:val="CommentSubject"/>
    <w:uiPriority w:val="99"/>
    <w:semiHidden/>
    <w:rsid w:val="001A3A2D"/>
    <w:rPr>
      <w:b/>
      <w:bCs/>
      <w:sz w:val="20"/>
      <w:szCs w:val="2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BC75FE"/>
    <w:rPr>
      <w:color w:val="605E5C"/>
      <w:shd w:val="clear" w:color="auto" w:fill="E1DFDD"/>
    </w:rPr>
  </w:style>
  <w:style w:type="character" w:styleId="FollowedHyperlink">
    <w:name w:val="FollowedHyperlink"/>
    <w:basedOn w:val="DefaultParagraphFont"/>
    <w:uiPriority w:val="99"/>
    <w:semiHidden/>
    <w:unhideWhenUsed/>
    <w:rsid w:val="00FC72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llo@metrolandcultures.com" TargetMode="Externa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A0AE38-D495-894E-9DF6-79CAFCCF096E}"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GB"/>
        </a:p>
      </dgm:t>
    </dgm:pt>
    <dgm:pt modelId="{944B8A9D-F6C1-4E4F-88DC-004F169A1518}">
      <dgm:prSet phldrT="[Text]"/>
      <dgm:spPr>
        <a:solidFill>
          <a:schemeClr val="accent2">
            <a:lumMod val="20000"/>
            <a:lumOff val="80000"/>
          </a:schemeClr>
        </a:solidFill>
        <a:ln>
          <a:solidFill>
            <a:schemeClr val="tx1"/>
          </a:solidFill>
        </a:ln>
      </dgm:spPr>
      <dgm:t>
        <a:bodyPr/>
        <a:lstStyle/>
        <a:p>
          <a:pPr rtl="0"/>
          <a:r>
            <a:rPr lang="en-GB" dirty="0">
              <a:solidFill>
                <a:schemeClr val="tx1"/>
              </a:solidFill>
              <a:latin typeface="Arial" panose="020B0604020202020204" pitchFamily="34" charset="0"/>
              <a:cs typeface="Arial" panose="020B0604020202020204" pitchFamily="34" charset="0"/>
            </a:rPr>
            <a:t>Director</a:t>
          </a:r>
        </a:p>
      </dgm:t>
    </dgm:pt>
    <dgm:pt modelId="{6CEF06ED-6F0A-114B-9A1A-EBA65F2753C1}" type="parTrans" cxnId="{3AD67196-7630-DC4B-9EB1-8B1D7EBA858F}">
      <dgm:prSet/>
      <dgm:spPr/>
      <dgm:t>
        <a:bodyPr/>
        <a:lstStyle/>
        <a:p>
          <a:endParaRPr lang="en-GB">
            <a:latin typeface="Arial" panose="020B0604020202020204" pitchFamily="34" charset="0"/>
            <a:cs typeface="Arial" panose="020B0604020202020204" pitchFamily="34" charset="0"/>
          </a:endParaRPr>
        </a:p>
      </dgm:t>
    </dgm:pt>
    <dgm:pt modelId="{E2387ABB-CD35-4A49-BEF9-AAB41D13A095}" type="sibTrans" cxnId="{3AD67196-7630-DC4B-9EB1-8B1D7EBA858F}">
      <dgm:prSet/>
      <dgm:spPr/>
      <dgm:t>
        <a:bodyPr/>
        <a:lstStyle/>
        <a:p>
          <a:endParaRPr lang="en-GB">
            <a:latin typeface="Arial" panose="020B0604020202020204" pitchFamily="34" charset="0"/>
            <a:cs typeface="Arial" panose="020B0604020202020204" pitchFamily="34" charset="0"/>
          </a:endParaRPr>
        </a:p>
      </dgm:t>
    </dgm:pt>
    <dgm:pt modelId="{A721A1CF-833B-9449-8142-F7377F210FA5}" type="asst">
      <dgm:prSet phldrT="[Text]"/>
      <dgm:spPr>
        <a:solidFill>
          <a:schemeClr val="accent2">
            <a:lumMod val="20000"/>
            <a:lumOff val="80000"/>
          </a:schemeClr>
        </a:solidFill>
        <a:ln>
          <a:solidFill>
            <a:schemeClr val="tx1"/>
          </a:solidFill>
        </a:ln>
      </dgm:spPr>
      <dgm:t>
        <a:bodyPr/>
        <a:lstStyle/>
        <a:p>
          <a:r>
            <a:rPr lang="en-GB" dirty="0">
              <a:solidFill>
                <a:schemeClr val="tx1"/>
              </a:solidFill>
              <a:latin typeface="Arial" panose="020B0604020202020204" pitchFamily="34" charset="0"/>
              <a:cs typeface="Arial" panose="020B0604020202020204" pitchFamily="34" charset="0"/>
            </a:rPr>
            <a:t>Deputy Director</a:t>
          </a:r>
        </a:p>
      </dgm:t>
    </dgm:pt>
    <dgm:pt modelId="{C1FEB7BA-F2B9-3F47-BD32-B76F3F07F4F9}" type="parTrans" cxnId="{7D418FEA-1E10-9C42-96B4-5390505FD9BD}">
      <dgm:prSet/>
      <dgm:spPr/>
      <dgm:t>
        <a:bodyPr/>
        <a:lstStyle/>
        <a:p>
          <a:endParaRPr lang="en-GB">
            <a:latin typeface="Arial" panose="020B0604020202020204" pitchFamily="34" charset="0"/>
            <a:cs typeface="Arial" panose="020B0604020202020204" pitchFamily="34" charset="0"/>
          </a:endParaRPr>
        </a:p>
      </dgm:t>
    </dgm:pt>
    <dgm:pt modelId="{2A7DC7DC-2884-1143-9225-0D35618E9F8A}" type="sibTrans" cxnId="{7D418FEA-1E10-9C42-96B4-5390505FD9BD}">
      <dgm:prSet/>
      <dgm:spPr/>
      <dgm:t>
        <a:bodyPr/>
        <a:lstStyle/>
        <a:p>
          <a:endParaRPr lang="en-GB">
            <a:latin typeface="Arial" panose="020B0604020202020204" pitchFamily="34" charset="0"/>
            <a:cs typeface="Arial" panose="020B0604020202020204" pitchFamily="34" charset="0"/>
          </a:endParaRPr>
        </a:p>
      </dgm:t>
    </dgm:pt>
    <dgm:pt modelId="{1D27ABCA-6FEE-3948-8932-5783920755EC}">
      <dgm:prSet phldrT="[Text]"/>
      <dgm:spPr>
        <a:solidFill>
          <a:schemeClr val="accent2">
            <a:lumMod val="20000"/>
            <a:lumOff val="80000"/>
          </a:schemeClr>
        </a:solidFill>
        <a:ln>
          <a:solidFill>
            <a:schemeClr val="tx1"/>
          </a:solidFill>
        </a:ln>
      </dgm:spPr>
      <dgm:t>
        <a:bodyPr/>
        <a:lstStyle/>
        <a:p>
          <a:pPr rtl="0"/>
          <a:r>
            <a:rPr lang="en-GB" dirty="0">
              <a:solidFill>
                <a:schemeClr val="tx1"/>
              </a:solidFill>
              <a:latin typeface="Arial" panose="020B0604020202020204" pitchFamily="34" charset="0"/>
              <a:cs typeface="Arial" panose="020B0604020202020204" pitchFamily="34" charset="0"/>
            </a:rPr>
            <a:t>Biennial Curator</a:t>
          </a:r>
        </a:p>
      </dgm:t>
    </dgm:pt>
    <dgm:pt modelId="{B8CCD791-26BC-3345-9C34-1A3125F7838E}" type="parTrans" cxnId="{3928B35B-19BC-DF44-AAE8-0DEE9B02611C}">
      <dgm:prSet/>
      <dgm:spPr/>
      <dgm:t>
        <a:bodyPr/>
        <a:lstStyle/>
        <a:p>
          <a:endParaRPr lang="en-GB">
            <a:latin typeface="Arial" panose="020B0604020202020204" pitchFamily="34" charset="0"/>
            <a:cs typeface="Arial" panose="020B0604020202020204" pitchFamily="34" charset="0"/>
          </a:endParaRPr>
        </a:p>
      </dgm:t>
    </dgm:pt>
    <dgm:pt modelId="{6DF70BEA-C66D-1E4F-AA38-E9F2FBE10110}" type="sibTrans" cxnId="{3928B35B-19BC-DF44-AAE8-0DEE9B02611C}">
      <dgm:prSet/>
      <dgm:spPr/>
      <dgm:t>
        <a:bodyPr/>
        <a:lstStyle/>
        <a:p>
          <a:endParaRPr lang="en-GB">
            <a:latin typeface="Arial" panose="020B0604020202020204" pitchFamily="34" charset="0"/>
            <a:cs typeface="Arial" panose="020B0604020202020204" pitchFamily="34" charset="0"/>
          </a:endParaRPr>
        </a:p>
      </dgm:t>
    </dgm:pt>
    <dgm:pt modelId="{CFBB8C42-8C86-CD40-BFBA-D62FBB274195}">
      <dgm:prSet phldrT="[Text]"/>
      <dgm:spPr>
        <a:solidFill>
          <a:schemeClr val="accent2">
            <a:lumMod val="20000"/>
            <a:lumOff val="80000"/>
          </a:schemeClr>
        </a:solidFill>
        <a:ln>
          <a:solidFill>
            <a:schemeClr val="tx1"/>
          </a:solidFill>
        </a:ln>
      </dgm:spPr>
      <dgm:t>
        <a:bodyPr/>
        <a:lstStyle/>
        <a:p>
          <a:pPr rtl="0"/>
          <a:r>
            <a:rPr lang="en-GB" dirty="0">
              <a:solidFill>
                <a:schemeClr val="tx1"/>
              </a:solidFill>
              <a:latin typeface="Arial" panose="020B0604020202020204" pitchFamily="34" charset="0"/>
              <a:cs typeface="Arial" panose="020B0604020202020204" pitchFamily="34" charset="0"/>
            </a:rPr>
            <a:t>Programmes Curator</a:t>
          </a:r>
        </a:p>
      </dgm:t>
    </dgm:pt>
    <dgm:pt modelId="{4B8FFB11-0DDA-E34B-AA9B-E5769E4DFFBD}" type="parTrans" cxnId="{B18C513C-09EE-1846-B63B-2283F574BB95}">
      <dgm:prSet/>
      <dgm:spPr/>
      <dgm:t>
        <a:bodyPr/>
        <a:lstStyle/>
        <a:p>
          <a:endParaRPr lang="en-GB">
            <a:latin typeface="Arial" panose="020B0604020202020204" pitchFamily="34" charset="0"/>
            <a:cs typeface="Arial" panose="020B0604020202020204" pitchFamily="34" charset="0"/>
          </a:endParaRPr>
        </a:p>
      </dgm:t>
    </dgm:pt>
    <dgm:pt modelId="{74EF3102-AC39-244F-8C0D-065440BA4BAA}" type="sibTrans" cxnId="{B18C513C-09EE-1846-B63B-2283F574BB95}">
      <dgm:prSet/>
      <dgm:spPr/>
      <dgm:t>
        <a:bodyPr/>
        <a:lstStyle/>
        <a:p>
          <a:endParaRPr lang="en-GB">
            <a:latin typeface="Arial" panose="020B0604020202020204" pitchFamily="34" charset="0"/>
            <a:cs typeface="Arial" panose="020B0604020202020204" pitchFamily="34" charset="0"/>
          </a:endParaRPr>
        </a:p>
      </dgm:t>
    </dgm:pt>
    <dgm:pt modelId="{D05B06E8-ADEF-264F-9BB6-9FAAB86A30F6}" type="asst">
      <dgm:prSet/>
      <dgm:spPr>
        <a:solidFill>
          <a:schemeClr val="accent1">
            <a:lumMod val="40000"/>
            <a:lumOff val="60000"/>
          </a:schemeClr>
        </a:solidFill>
        <a:ln>
          <a:solidFill>
            <a:schemeClr val="tx1"/>
          </a:solidFill>
        </a:ln>
      </dgm:spPr>
      <dgm:t>
        <a:bodyPr/>
        <a:lstStyle/>
        <a:p>
          <a:pPr rtl="0"/>
          <a:r>
            <a:rPr lang="en-GB" dirty="0">
              <a:solidFill>
                <a:schemeClr val="tx1"/>
              </a:solidFill>
              <a:latin typeface="Arial" panose="020B0604020202020204" pitchFamily="34" charset="0"/>
              <a:cs typeface="Arial" panose="020B0604020202020204" pitchFamily="34" charset="0"/>
            </a:rPr>
            <a:t>Finance Manager (bought in service) </a:t>
          </a:r>
        </a:p>
      </dgm:t>
    </dgm:pt>
    <dgm:pt modelId="{2A58385F-CE20-1D42-9068-3E5C8FDB2C85}" type="parTrans" cxnId="{ACF84785-C57F-D543-97AF-5D4623B77D15}">
      <dgm:prSet/>
      <dgm:spPr/>
      <dgm:t>
        <a:bodyPr/>
        <a:lstStyle/>
        <a:p>
          <a:endParaRPr lang="en-GB">
            <a:latin typeface="Arial" panose="020B0604020202020204" pitchFamily="34" charset="0"/>
            <a:cs typeface="Arial" panose="020B0604020202020204" pitchFamily="34" charset="0"/>
          </a:endParaRPr>
        </a:p>
      </dgm:t>
    </dgm:pt>
    <dgm:pt modelId="{C93ACE6C-12AA-2F4A-B957-48B078D4F9E3}" type="sibTrans" cxnId="{ACF84785-C57F-D543-97AF-5D4623B77D15}">
      <dgm:prSet/>
      <dgm:spPr/>
      <dgm:t>
        <a:bodyPr/>
        <a:lstStyle/>
        <a:p>
          <a:endParaRPr lang="en-GB">
            <a:latin typeface="Arial" panose="020B0604020202020204" pitchFamily="34" charset="0"/>
            <a:cs typeface="Arial" panose="020B0604020202020204" pitchFamily="34" charset="0"/>
          </a:endParaRPr>
        </a:p>
      </dgm:t>
    </dgm:pt>
    <dgm:pt modelId="{A1B07BE5-60B0-F24B-8E53-9A7FCB4EBBE8}" type="asst">
      <dgm:prSet/>
      <dgm:spPr>
        <a:solidFill>
          <a:schemeClr val="accent1">
            <a:lumMod val="40000"/>
            <a:lumOff val="60000"/>
          </a:schemeClr>
        </a:solidFill>
        <a:ln>
          <a:solidFill>
            <a:schemeClr val="tx1"/>
          </a:solidFill>
        </a:ln>
      </dgm:spPr>
      <dgm:t>
        <a:bodyPr/>
        <a:lstStyle/>
        <a:p>
          <a:pPr rtl="0"/>
          <a:r>
            <a:rPr lang="en-GB" dirty="0">
              <a:solidFill>
                <a:schemeClr val="tx1"/>
              </a:solidFill>
              <a:latin typeface="Arial" panose="020B0604020202020204" pitchFamily="34" charset="0"/>
              <a:cs typeface="Arial" panose="020B0604020202020204" pitchFamily="34" charset="0"/>
            </a:rPr>
            <a:t>Bookkeeper (bought in service)</a:t>
          </a:r>
        </a:p>
      </dgm:t>
    </dgm:pt>
    <dgm:pt modelId="{44948B8A-DBC2-324A-A4A7-87F9390F9216}" type="parTrans" cxnId="{B487518B-C22A-2145-87F6-4EF2C6B4D3CE}">
      <dgm:prSet/>
      <dgm:spPr/>
      <dgm:t>
        <a:bodyPr/>
        <a:lstStyle/>
        <a:p>
          <a:endParaRPr lang="en-GB">
            <a:latin typeface="Arial" panose="020B0604020202020204" pitchFamily="34" charset="0"/>
            <a:cs typeface="Arial" panose="020B0604020202020204" pitchFamily="34" charset="0"/>
          </a:endParaRPr>
        </a:p>
      </dgm:t>
    </dgm:pt>
    <dgm:pt modelId="{4FC2AFE5-3440-0B42-9E92-47FDAA7A25CF}" type="sibTrans" cxnId="{B487518B-C22A-2145-87F6-4EF2C6B4D3CE}">
      <dgm:prSet/>
      <dgm:spPr/>
      <dgm:t>
        <a:bodyPr/>
        <a:lstStyle/>
        <a:p>
          <a:endParaRPr lang="en-GB">
            <a:latin typeface="Arial" panose="020B0604020202020204" pitchFamily="34" charset="0"/>
            <a:cs typeface="Arial" panose="020B0604020202020204" pitchFamily="34" charset="0"/>
          </a:endParaRPr>
        </a:p>
      </dgm:t>
    </dgm:pt>
    <dgm:pt modelId="{D9559BFE-EAC2-C644-9EB0-D5262B06D16E}" type="asst">
      <dgm:prSet/>
      <dgm:spPr>
        <a:solidFill>
          <a:schemeClr val="accent2">
            <a:lumMod val="20000"/>
            <a:lumOff val="80000"/>
          </a:schemeClr>
        </a:solidFill>
        <a:ln>
          <a:solidFill>
            <a:schemeClr val="tx1"/>
          </a:solidFill>
        </a:ln>
      </dgm:spPr>
      <dgm:t>
        <a:bodyPr/>
        <a:lstStyle/>
        <a:p>
          <a:pPr rtl="0"/>
          <a:r>
            <a:rPr lang="en-GB" dirty="0">
              <a:solidFill>
                <a:schemeClr val="tx1"/>
              </a:solidFill>
              <a:latin typeface="Arial" panose="020B0604020202020204" pitchFamily="34" charset="0"/>
              <a:cs typeface="Arial" panose="020B0604020202020204" pitchFamily="34" charset="0"/>
            </a:rPr>
            <a:t>Studio &amp; Residencies Coordinator</a:t>
          </a:r>
        </a:p>
      </dgm:t>
    </dgm:pt>
    <dgm:pt modelId="{91D30D7A-54E2-A342-A813-220BA0A17CE4}" type="parTrans" cxnId="{9385745F-6A4A-B04D-AB60-18C2C7FA6ACD}">
      <dgm:prSet/>
      <dgm:spPr/>
      <dgm:t>
        <a:bodyPr/>
        <a:lstStyle/>
        <a:p>
          <a:endParaRPr lang="en-GB">
            <a:latin typeface="Arial" panose="020B0604020202020204" pitchFamily="34" charset="0"/>
            <a:cs typeface="Arial" panose="020B0604020202020204" pitchFamily="34" charset="0"/>
          </a:endParaRPr>
        </a:p>
      </dgm:t>
    </dgm:pt>
    <dgm:pt modelId="{E3FCEAB4-48F2-754F-800D-0E3E81BC3F74}" type="sibTrans" cxnId="{9385745F-6A4A-B04D-AB60-18C2C7FA6ACD}">
      <dgm:prSet/>
      <dgm:spPr/>
      <dgm:t>
        <a:bodyPr/>
        <a:lstStyle/>
        <a:p>
          <a:endParaRPr lang="en-GB">
            <a:latin typeface="Arial" panose="020B0604020202020204" pitchFamily="34" charset="0"/>
            <a:cs typeface="Arial" panose="020B0604020202020204" pitchFamily="34" charset="0"/>
          </a:endParaRPr>
        </a:p>
      </dgm:t>
    </dgm:pt>
    <dgm:pt modelId="{3C31447C-401D-DE41-94EC-081862FC034A}">
      <dgm:prSet phldrT="[Text]"/>
      <dgm:spPr>
        <a:solidFill>
          <a:schemeClr val="accent2">
            <a:lumMod val="20000"/>
            <a:lumOff val="80000"/>
          </a:schemeClr>
        </a:solidFill>
        <a:ln>
          <a:solidFill>
            <a:schemeClr val="tx1"/>
          </a:solidFill>
        </a:ln>
      </dgm:spPr>
      <dgm:t>
        <a:bodyPr/>
        <a:lstStyle/>
        <a:p>
          <a:pPr rtl="0"/>
          <a:r>
            <a:rPr lang="en-GB" dirty="0">
              <a:solidFill>
                <a:schemeClr val="tx1"/>
              </a:solidFill>
              <a:latin typeface="Arial" panose="020B0604020202020204" pitchFamily="34" charset="0"/>
              <a:cs typeface="Arial" panose="020B0604020202020204" pitchFamily="34" charset="0"/>
            </a:rPr>
            <a:t>Digital Content Curator</a:t>
          </a:r>
        </a:p>
      </dgm:t>
    </dgm:pt>
    <dgm:pt modelId="{4A503F88-00C6-B046-BDF4-E6AAE97BD6CE}" type="parTrans" cxnId="{2B96C8F4-C297-154B-B0C9-18A07975AF5C}">
      <dgm:prSet/>
      <dgm:spPr/>
      <dgm:t>
        <a:bodyPr/>
        <a:lstStyle/>
        <a:p>
          <a:endParaRPr lang="en-GB">
            <a:latin typeface="Arial" panose="020B0604020202020204" pitchFamily="34" charset="0"/>
            <a:cs typeface="Arial" panose="020B0604020202020204" pitchFamily="34" charset="0"/>
          </a:endParaRPr>
        </a:p>
      </dgm:t>
    </dgm:pt>
    <dgm:pt modelId="{CA30E94C-22FB-4A4B-88EF-208588939394}" type="sibTrans" cxnId="{2B96C8F4-C297-154B-B0C9-18A07975AF5C}">
      <dgm:prSet/>
      <dgm:spPr/>
      <dgm:t>
        <a:bodyPr/>
        <a:lstStyle/>
        <a:p>
          <a:endParaRPr lang="en-GB">
            <a:latin typeface="Arial" panose="020B0604020202020204" pitchFamily="34" charset="0"/>
            <a:cs typeface="Arial" panose="020B0604020202020204" pitchFamily="34" charset="0"/>
          </a:endParaRPr>
        </a:p>
      </dgm:t>
    </dgm:pt>
    <dgm:pt modelId="{A5ECD19F-6189-0347-870D-A79F80E46E1D}" type="pres">
      <dgm:prSet presAssocID="{85A0AE38-D495-894E-9DF6-79CAFCCF096E}" presName="hierChild1" presStyleCnt="0">
        <dgm:presLayoutVars>
          <dgm:orgChart val="1"/>
          <dgm:chPref val="1"/>
          <dgm:dir/>
          <dgm:animOne val="branch"/>
          <dgm:animLvl val="lvl"/>
          <dgm:resizeHandles/>
        </dgm:presLayoutVars>
      </dgm:prSet>
      <dgm:spPr/>
    </dgm:pt>
    <dgm:pt modelId="{3E8D28CE-0F20-5B4F-B8ED-6595B028C282}" type="pres">
      <dgm:prSet presAssocID="{944B8A9D-F6C1-4E4F-88DC-004F169A1518}" presName="hierRoot1" presStyleCnt="0">
        <dgm:presLayoutVars>
          <dgm:hierBranch val="init"/>
        </dgm:presLayoutVars>
      </dgm:prSet>
      <dgm:spPr/>
    </dgm:pt>
    <dgm:pt modelId="{191FD6FC-AA7B-FD41-8C6D-B3E6A2FAEC9C}" type="pres">
      <dgm:prSet presAssocID="{944B8A9D-F6C1-4E4F-88DC-004F169A1518}" presName="rootComposite1" presStyleCnt="0"/>
      <dgm:spPr/>
    </dgm:pt>
    <dgm:pt modelId="{5E2F741D-0966-AA46-8AE5-CFF33DBBB24C}" type="pres">
      <dgm:prSet presAssocID="{944B8A9D-F6C1-4E4F-88DC-004F169A1518}" presName="rootText1" presStyleLbl="node0" presStyleIdx="0" presStyleCnt="1">
        <dgm:presLayoutVars>
          <dgm:chPref val="3"/>
        </dgm:presLayoutVars>
      </dgm:prSet>
      <dgm:spPr/>
    </dgm:pt>
    <dgm:pt modelId="{30A8DC2B-DDD1-4649-B6FE-8F68F23BFF1E}" type="pres">
      <dgm:prSet presAssocID="{944B8A9D-F6C1-4E4F-88DC-004F169A1518}" presName="rootConnector1" presStyleLbl="node1" presStyleIdx="0" presStyleCnt="0"/>
      <dgm:spPr/>
    </dgm:pt>
    <dgm:pt modelId="{5B907BF2-9714-B345-8632-C06CB9938C85}" type="pres">
      <dgm:prSet presAssocID="{944B8A9D-F6C1-4E4F-88DC-004F169A1518}" presName="hierChild2" presStyleCnt="0"/>
      <dgm:spPr/>
    </dgm:pt>
    <dgm:pt modelId="{CE64974D-9567-E040-9CDF-B822702163A3}" type="pres">
      <dgm:prSet presAssocID="{B8CCD791-26BC-3345-9C34-1A3125F7838E}" presName="Name37" presStyleLbl="parChTrans1D2" presStyleIdx="0" presStyleCnt="4"/>
      <dgm:spPr/>
    </dgm:pt>
    <dgm:pt modelId="{3E14DD65-DAB2-7C4B-A331-6C2ECBF7A84A}" type="pres">
      <dgm:prSet presAssocID="{1D27ABCA-6FEE-3948-8932-5783920755EC}" presName="hierRoot2" presStyleCnt="0">
        <dgm:presLayoutVars>
          <dgm:hierBranch val="init"/>
        </dgm:presLayoutVars>
      </dgm:prSet>
      <dgm:spPr/>
    </dgm:pt>
    <dgm:pt modelId="{1573EC00-9988-D54E-A3CE-911E5587E72F}" type="pres">
      <dgm:prSet presAssocID="{1D27ABCA-6FEE-3948-8932-5783920755EC}" presName="rootComposite" presStyleCnt="0"/>
      <dgm:spPr/>
    </dgm:pt>
    <dgm:pt modelId="{624A40C2-2D70-0846-A883-EEE1D1C60B01}" type="pres">
      <dgm:prSet presAssocID="{1D27ABCA-6FEE-3948-8932-5783920755EC}" presName="rootText" presStyleLbl="node2" presStyleIdx="0" presStyleCnt="3">
        <dgm:presLayoutVars>
          <dgm:chPref val="3"/>
        </dgm:presLayoutVars>
      </dgm:prSet>
      <dgm:spPr/>
    </dgm:pt>
    <dgm:pt modelId="{DF470011-D4F4-6F4B-A7C9-5B0D45A903FF}" type="pres">
      <dgm:prSet presAssocID="{1D27ABCA-6FEE-3948-8932-5783920755EC}" presName="rootConnector" presStyleLbl="node2" presStyleIdx="0" presStyleCnt="3"/>
      <dgm:spPr/>
    </dgm:pt>
    <dgm:pt modelId="{D7C89590-372B-E14E-B086-DE2C05373454}" type="pres">
      <dgm:prSet presAssocID="{1D27ABCA-6FEE-3948-8932-5783920755EC}" presName="hierChild4" presStyleCnt="0"/>
      <dgm:spPr/>
    </dgm:pt>
    <dgm:pt modelId="{2A3ED948-BF84-5041-AE62-336D32081F2C}" type="pres">
      <dgm:prSet presAssocID="{1D27ABCA-6FEE-3948-8932-5783920755EC}" presName="hierChild5" presStyleCnt="0"/>
      <dgm:spPr/>
    </dgm:pt>
    <dgm:pt modelId="{E61DC837-A33F-6B43-B4C1-E079549F1B8B}" type="pres">
      <dgm:prSet presAssocID="{4B8FFB11-0DDA-E34B-AA9B-E5769E4DFFBD}" presName="Name37" presStyleLbl="parChTrans1D2" presStyleIdx="1" presStyleCnt="4"/>
      <dgm:spPr/>
    </dgm:pt>
    <dgm:pt modelId="{206E1899-905B-CB4A-BF4B-E4D2D015E9FA}" type="pres">
      <dgm:prSet presAssocID="{CFBB8C42-8C86-CD40-BFBA-D62FBB274195}" presName="hierRoot2" presStyleCnt="0">
        <dgm:presLayoutVars>
          <dgm:hierBranch val="init"/>
        </dgm:presLayoutVars>
      </dgm:prSet>
      <dgm:spPr/>
    </dgm:pt>
    <dgm:pt modelId="{5D44613D-D044-4743-B696-4E6B488B5B94}" type="pres">
      <dgm:prSet presAssocID="{CFBB8C42-8C86-CD40-BFBA-D62FBB274195}" presName="rootComposite" presStyleCnt="0"/>
      <dgm:spPr/>
    </dgm:pt>
    <dgm:pt modelId="{37A2670C-D8BB-2445-9883-02C5489EA4CC}" type="pres">
      <dgm:prSet presAssocID="{CFBB8C42-8C86-CD40-BFBA-D62FBB274195}" presName="rootText" presStyleLbl="node2" presStyleIdx="1" presStyleCnt="3">
        <dgm:presLayoutVars>
          <dgm:chPref val="3"/>
        </dgm:presLayoutVars>
      </dgm:prSet>
      <dgm:spPr/>
    </dgm:pt>
    <dgm:pt modelId="{B4E979AB-5852-6A4C-8575-9527CEFD1465}" type="pres">
      <dgm:prSet presAssocID="{CFBB8C42-8C86-CD40-BFBA-D62FBB274195}" presName="rootConnector" presStyleLbl="node2" presStyleIdx="1" presStyleCnt="3"/>
      <dgm:spPr/>
    </dgm:pt>
    <dgm:pt modelId="{D6563494-5C58-F643-8EE7-D05E7802654F}" type="pres">
      <dgm:prSet presAssocID="{CFBB8C42-8C86-CD40-BFBA-D62FBB274195}" presName="hierChild4" presStyleCnt="0"/>
      <dgm:spPr/>
    </dgm:pt>
    <dgm:pt modelId="{3A995034-10A7-8948-BAD3-80574AB893E8}" type="pres">
      <dgm:prSet presAssocID="{CFBB8C42-8C86-CD40-BFBA-D62FBB274195}" presName="hierChild5" presStyleCnt="0"/>
      <dgm:spPr/>
    </dgm:pt>
    <dgm:pt modelId="{1B8323A3-C4EF-FF46-A076-F4921FEA65B8}" type="pres">
      <dgm:prSet presAssocID="{4A503F88-00C6-B046-BDF4-E6AAE97BD6CE}" presName="Name37" presStyleLbl="parChTrans1D2" presStyleIdx="2" presStyleCnt="4"/>
      <dgm:spPr/>
    </dgm:pt>
    <dgm:pt modelId="{915E9FE4-89FF-5E4F-97A1-5A88775C276C}" type="pres">
      <dgm:prSet presAssocID="{3C31447C-401D-DE41-94EC-081862FC034A}" presName="hierRoot2" presStyleCnt="0">
        <dgm:presLayoutVars>
          <dgm:hierBranch val="init"/>
        </dgm:presLayoutVars>
      </dgm:prSet>
      <dgm:spPr/>
    </dgm:pt>
    <dgm:pt modelId="{A85D57FD-C5EC-884F-90BF-4039F8953D91}" type="pres">
      <dgm:prSet presAssocID="{3C31447C-401D-DE41-94EC-081862FC034A}" presName="rootComposite" presStyleCnt="0"/>
      <dgm:spPr/>
    </dgm:pt>
    <dgm:pt modelId="{9758EA6A-F0A0-2C41-8B7E-E91E3B8D63A8}" type="pres">
      <dgm:prSet presAssocID="{3C31447C-401D-DE41-94EC-081862FC034A}" presName="rootText" presStyleLbl="node2" presStyleIdx="2" presStyleCnt="3">
        <dgm:presLayoutVars>
          <dgm:chPref val="3"/>
        </dgm:presLayoutVars>
      </dgm:prSet>
      <dgm:spPr/>
    </dgm:pt>
    <dgm:pt modelId="{7CD7C896-D4BE-AB4F-A94A-3249215C97FA}" type="pres">
      <dgm:prSet presAssocID="{3C31447C-401D-DE41-94EC-081862FC034A}" presName="rootConnector" presStyleLbl="node2" presStyleIdx="2" presStyleCnt="3"/>
      <dgm:spPr/>
    </dgm:pt>
    <dgm:pt modelId="{C8C1FD73-2975-2442-B443-9F1343F626C2}" type="pres">
      <dgm:prSet presAssocID="{3C31447C-401D-DE41-94EC-081862FC034A}" presName="hierChild4" presStyleCnt="0"/>
      <dgm:spPr/>
    </dgm:pt>
    <dgm:pt modelId="{FD1AA90C-F73E-1749-AF5A-BB20B6140E1F}" type="pres">
      <dgm:prSet presAssocID="{3C31447C-401D-DE41-94EC-081862FC034A}" presName="hierChild5" presStyleCnt="0"/>
      <dgm:spPr/>
    </dgm:pt>
    <dgm:pt modelId="{F62569FE-2486-6148-AFE4-B7A421BD25AB}" type="pres">
      <dgm:prSet presAssocID="{944B8A9D-F6C1-4E4F-88DC-004F169A1518}" presName="hierChild3" presStyleCnt="0"/>
      <dgm:spPr/>
    </dgm:pt>
    <dgm:pt modelId="{2ECD39B2-CC94-9742-9274-95B0BC94001C}" type="pres">
      <dgm:prSet presAssocID="{C1FEB7BA-F2B9-3F47-BD32-B76F3F07F4F9}" presName="Name111" presStyleLbl="parChTrans1D2" presStyleIdx="3" presStyleCnt="4"/>
      <dgm:spPr/>
    </dgm:pt>
    <dgm:pt modelId="{404FE9DD-D202-5C45-AD2A-B078EB328C7A}" type="pres">
      <dgm:prSet presAssocID="{A721A1CF-833B-9449-8142-F7377F210FA5}" presName="hierRoot3" presStyleCnt="0">
        <dgm:presLayoutVars>
          <dgm:hierBranch val="init"/>
        </dgm:presLayoutVars>
      </dgm:prSet>
      <dgm:spPr/>
    </dgm:pt>
    <dgm:pt modelId="{23AC6199-0698-3D46-A3D5-EDB55219F35E}" type="pres">
      <dgm:prSet presAssocID="{A721A1CF-833B-9449-8142-F7377F210FA5}" presName="rootComposite3" presStyleCnt="0"/>
      <dgm:spPr/>
    </dgm:pt>
    <dgm:pt modelId="{11050399-5C97-0B4A-A605-ABF81D3831E2}" type="pres">
      <dgm:prSet presAssocID="{A721A1CF-833B-9449-8142-F7377F210FA5}" presName="rootText3" presStyleLbl="asst1" presStyleIdx="0" presStyleCnt="4">
        <dgm:presLayoutVars>
          <dgm:chPref val="3"/>
        </dgm:presLayoutVars>
      </dgm:prSet>
      <dgm:spPr/>
    </dgm:pt>
    <dgm:pt modelId="{4D6C8ECF-01F1-864B-9200-0057F73FF8C4}" type="pres">
      <dgm:prSet presAssocID="{A721A1CF-833B-9449-8142-F7377F210FA5}" presName="rootConnector3" presStyleLbl="asst1" presStyleIdx="0" presStyleCnt="4"/>
      <dgm:spPr/>
    </dgm:pt>
    <dgm:pt modelId="{D8F082C0-87D8-9A4D-B1E3-70399342BC47}" type="pres">
      <dgm:prSet presAssocID="{A721A1CF-833B-9449-8142-F7377F210FA5}" presName="hierChild6" presStyleCnt="0"/>
      <dgm:spPr/>
    </dgm:pt>
    <dgm:pt modelId="{9C649E43-AB2A-1B49-A2E7-85758145A612}" type="pres">
      <dgm:prSet presAssocID="{A721A1CF-833B-9449-8142-F7377F210FA5}" presName="hierChild7" presStyleCnt="0"/>
      <dgm:spPr/>
    </dgm:pt>
    <dgm:pt modelId="{1761EB14-7A5D-7F45-89B9-2F19B627ACDC}" type="pres">
      <dgm:prSet presAssocID="{2A58385F-CE20-1D42-9068-3E5C8FDB2C85}" presName="Name111" presStyleLbl="parChTrans1D3" presStyleIdx="0" presStyleCnt="3"/>
      <dgm:spPr/>
    </dgm:pt>
    <dgm:pt modelId="{A2534AAD-624B-724B-8BC7-FD8807AE6B25}" type="pres">
      <dgm:prSet presAssocID="{D05B06E8-ADEF-264F-9BB6-9FAAB86A30F6}" presName="hierRoot3" presStyleCnt="0">
        <dgm:presLayoutVars>
          <dgm:hierBranch val="init"/>
        </dgm:presLayoutVars>
      </dgm:prSet>
      <dgm:spPr/>
    </dgm:pt>
    <dgm:pt modelId="{73DD484C-1C25-E74C-A898-531E3A6F912E}" type="pres">
      <dgm:prSet presAssocID="{D05B06E8-ADEF-264F-9BB6-9FAAB86A30F6}" presName="rootComposite3" presStyleCnt="0"/>
      <dgm:spPr/>
    </dgm:pt>
    <dgm:pt modelId="{18571DBF-B02D-AA41-883D-6C67DCB14B9B}" type="pres">
      <dgm:prSet presAssocID="{D05B06E8-ADEF-264F-9BB6-9FAAB86A30F6}" presName="rootText3" presStyleLbl="asst1" presStyleIdx="1" presStyleCnt="4">
        <dgm:presLayoutVars>
          <dgm:chPref val="3"/>
        </dgm:presLayoutVars>
      </dgm:prSet>
      <dgm:spPr/>
    </dgm:pt>
    <dgm:pt modelId="{594D4C6B-C536-4146-A083-0ADE8245E1A9}" type="pres">
      <dgm:prSet presAssocID="{D05B06E8-ADEF-264F-9BB6-9FAAB86A30F6}" presName="rootConnector3" presStyleLbl="asst1" presStyleIdx="1" presStyleCnt="4"/>
      <dgm:spPr/>
    </dgm:pt>
    <dgm:pt modelId="{4EEEEEC0-F820-5A49-B9C3-0FD99E6B47D7}" type="pres">
      <dgm:prSet presAssocID="{D05B06E8-ADEF-264F-9BB6-9FAAB86A30F6}" presName="hierChild6" presStyleCnt="0"/>
      <dgm:spPr/>
    </dgm:pt>
    <dgm:pt modelId="{46DD0706-F4DE-794F-A637-9DE155FCA05E}" type="pres">
      <dgm:prSet presAssocID="{D05B06E8-ADEF-264F-9BB6-9FAAB86A30F6}" presName="hierChild7" presStyleCnt="0"/>
      <dgm:spPr/>
    </dgm:pt>
    <dgm:pt modelId="{A35CA60C-608A-6147-AD4A-722C3344AE0E}" type="pres">
      <dgm:prSet presAssocID="{44948B8A-DBC2-324A-A4A7-87F9390F9216}" presName="Name111" presStyleLbl="parChTrans1D3" presStyleIdx="1" presStyleCnt="3"/>
      <dgm:spPr/>
    </dgm:pt>
    <dgm:pt modelId="{89316FFC-FBFD-3F4F-9971-5BA6F901DDE1}" type="pres">
      <dgm:prSet presAssocID="{A1B07BE5-60B0-F24B-8E53-9A7FCB4EBBE8}" presName="hierRoot3" presStyleCnt="0">
        <dgm:presLayoutVars>
          <dgm:hierBranch val="init"/>
        </dgm:presLayoutVars>
      </dgm:prSet>
      <dgm:spPr/>
    </dgm:pt>
    <dgm:pt modelId="{5CB6EC6F-F845-6543-8525-2309E7E15673}" type="pres">
      <dgm:prSet presAssocID="{A1B07BE5-60B0-F24B-8E53-9A7FCB4EBBE8}" presName="rootComposite3" presStyleCnt="0"/>
      <dgm:spPr/>
    </dgm:pt>
    <dgm:pt modelId="{3E6E0363-B725-D741-ADA0-11277976AD18}" type="pres">
      <dgm:prSet presAssocID="{A1B07BE5-60B0-F24B-8E53-9A7FCB4EBBE8}" presName="rootText3" presStyleLbl="asst1" presStyleIdx="2" presStyleCnt="4">
        <dgm:presLayoutVars>
          <dgm:chPref val="3"/>
        </dgm:presLayoutVars>
      </dgm:prSet>
      <dgm:spPr/>
    </dgm:pt>
    <dgm:pt modelId="{77BB573C-0D3F-6E4A-B112-4F878ADF9CD6}" type="pres">
      <dgm:prSet presAssocID="{A1B07BE5-60B0-F24B-8E53-9A7FCB4EBBE8}" presName="rootConnector3" presStyleLbl="asst1" presStyleIdx="2" presStyleCnt="4"/>
      <dgm:spPr/>
    </dgm:pt>
    <dgm:pt modelId="{A6D2C237-7782-C344-A12A-EB2FA74006F5}" type="pres">
      <dgm:prSet presAssocID="{A1B07BE5-60B0-F24B-8E53-9A7FCB4EBBE8}" presName="hierChild6" presStyleCnt="0"/>
      <dgm:spPr/>
    </dgm:pt>
    <dgm:pt modelId="{FCD62C95-6F7D-A449-B8A3-1AE465A37147}" type="pres">
      <dgm:prSet presAssocID="{A1B07BE5-60B0-F24B-8E53-9A7FCB4EBBE8}" presName="hierChild7" presStyleCnt="0"/>
      <dgm:spPr/>
    </dgm:pt>
    <dgm:pt modelId="{49AD3BB6-61B1-654D-9285-C1A07E4C63FD}" type="pres">
      <dgm:prSet presAssocID="{91D30D7A-54E2-A342-A813-220BA0A17CE4}" presName="Name111" presStyleLbl="parChTrans1D3" presStyleIdx="2" presStyleCnt="3"/>
      <dgm:spPr/>
    </dgm:pt>
    <dgm:pt modelId="{96E8B8C6-ADB6-604C-8507-B01851C16B55}" type="pres">
      <dgm:prSet presAssocID="{D9559BFE-EAC2-C644-9EB0-D5262B06D16E}" presName="hierRoot3" presStyleCnt="0">
        <dgm:presLayoutVars>
          <dgm:hierBranch val="init"/>
        </dgm:presLayoutVars>
      </dgm:prSet>
      <dgm:spPr/>
    </dgm:pt>
    <dgm:pt modelId="{59F02850-92F6-844F-B652-F1B59B4FBF33}" type="pres">
      <dgm:prSet presAssocID="{D9559BFE-EAC2-C644-9EB0-D5262B06D16E}" presName="rootComposite3" presStyleCnt="0"/>
      <dgm:spPr/>
    </dgm:pt>
    <dgm:pt modelId="{9323C88A-D077-E04D-A51B-7D6366223736}" type="pres">
      <dgm:prSet presAssocID="{D9559BFE-EAC2-C644-9EB0-D5262B06D16E}" presName="rootText3" presStyleLbl="asst1" presStyleIdx="3" presStyleCnt="4">
        <dgm:presLayoutVars>
          <dgm:chPref val="3"/>
        </dgm:presLayoutVars>
      </dgm:prSet>
      <dgm:spPr/>
    </dgm:pt>
    <dgm:pt modelId="{C04F7F0A-689C-BD4C-B5D7-523C21D421A8}" type="pres">
      <dgm:prSet presAssocID="{D9559BFE-EAC2-C644-9EB0-D5262B06D16E}" presName="rootConnector3" presStyleLbl="asst1" presStyleIdx="3" presStyleCnt="4"/>
      <dgm:spPr/>
    </dgm:pt>
    <dgm:pt modelId="{53934FF2-060B-8041-A7CE-1638E86F171A}" type="pres">
      <dgm:prSet presAssocID="{D9559BFE-EAC2-C644-9EB0-D5262B06D16E}" presName="hierChild6" presStyleCnt="0"/>
      <dgm:spPr/>
    </dgm:pt>
    <dgm:pt modelId="{7F0CD108-E78F-EC47-9C0B-3A0F9DAD0175}" type="pres">
      <dgm:prSet presAssocID="{D9559BFE-EAC2-C644-9EB0-D5262B06D16E}" presName="hierChild7" presStyleCnt="0"/>
      <dgm:spPr/>
    </dgm:pt>
  </dgm:ptLst>
  <dgm:cxnLst>
    <dgm:cxn modelId="{69A5AC0D-ED81-764E-B215-53C109CBD868}" type="presOf" srcId="{944B8A9D-F6C1-4E4F-88DC-004F169A1518}" destId="{30A8DC2B-DDD1-4649-B6FE-8F68F23BFF1E}" srcOrd="1" destOrd="0" presId="urn:microsoft.com/office/officeart/2005/8/layout/orgChart1"/>
    <dgm:cxn modelId="{1F66D717-FC58-A349-BDFA-73558E554409}" type="presOf" srcId="{85A0AE38-D495-894E-9DF6-79CAFCCF096E}" destId="{A5ECD19F-6189-0347-870D-A79F80E46E1D}" srcOrd="0" destOrd="0" presId="urn:microsoft.com/office/officeart/2005/8/layout/orgChart1"/>
    <dgm:cxn modelId="{325F5918-199B-FB47-B2FE-BEED809B9B79}" type="presOf" srcId="{4B8FFB11-0DDA-E34B-AA9B-E5769E4DFFBD}" destId="{E61DC837-A33F-6B43-B4C1-E079549F1B8B}" srcOrd="0" destOrd="0" presId="urn:microsoft.com/office/officeart/2005/8/layout/orgChart1"/>
    <dgm:cxn modelId="{E7C89D1A-712B-144F-9BBF-6C24403B457F}" type="presOf" srcId="{CFBB8C42-8C86-CD40-BFBA-D62FBB274195}" destId="{37A2670C-D8BB-2445-9883-02C5489EA4CC}" srcOrd="0" destOrd="0" presId="urn:microsoft.com/office/officeart/2005/8/layout/orgChart1"/>
    <dgm:cxn modelId="{121FF632-4305-9F46-A8B7-B300043C6FCE}" type="presOf" srcId="{D9559BFE-EAC2-C644-9EB0-D5262B06D16E}" destId="{C04F7F0A-689C-BD4C-B5D7-523C21D421A8}" srcOrd="1" destOrd="0" presId="urn:microsoft.com/office/officeart/2005/8/layout/orgChart1"/>
    <dgm:cxn modelId="{71F5883A-0514-8443-A709-41BE9C961103}" type="presOf" srcId="{1D27ABCA-6FEE-3948-8932-5783920755EC}" destId="{624A40C2-2D70-0846-A883-EEE1D1C60B01}" srcOrd="0" destOrd="0" presId="urn:microsoft.com/office/officeart/2005/8/layout/orgChart1"/>
    <dgm:cxn modelId="{2043CC3A-20D1-BA4A-857E-EE994312836F}" type="presOf" srcId="{D05B06E8-ADEF-264F-9BB6-9FAAB86A30F6}" destId="{18571DBF-B02D-AA41-883D-6C67DCB14B9B}" srcOrd="0" destOrd="0" presId="urn:microsoft.com/office/officeart/2005/8/layout/orgChart1"/>
    <dgm:cxn modelId="{B18C513C-09EE-1846-B63B-2283F574BB95}" srcId="{944B8A9D-F6C1-4E4F-88DC-004F169A1518}" destId="{CFBB8C42-8C86-CD40-BFBA-D62FBB274195}" srcOrd="2" destOrd="0" parTransId="{4B8FFB11-0DDA-E34B-AA9B-E5769E4DFFBD}" sibTransId="{74EF3102-AC39-244F-8C0D-065440BA4BAA}"/>
    <dgm:cxn modelId="{F1117F3C-3379-4B49-9682-AEFEB8C304A5}" type="presOf" srcId="{1D27ABCA-6FEE-3948-8932-5783920755EC}" destId="{DF470011-D4F4-6F4B-A7C9-5B0D45A903FF}" srcOrd="1" destOrd="0" presId="urn:microsoft.com/office/officeart/2005/8/layout/orgChart1"/>
    <dgm:cxn modelId="{E4FEC13D-8BFD-254E-BADA-A29DD4FFC516}" type="presOf" srcId="{A721A1CF-833B-9449-8142-F7377F210FA5}" destId="{4D6C8ECF-01F1-864B-9200-0057F73FF8C4}" srcOrd="1" destOrd="0" presId="urn:microsoft.com/office/officeart/2005/8/layout/orgChart1"/>
    <dgm:cxn modelId="{B2C1D143-D402-1E43-8153-C02D0D919695}" type="presOf" srcId="{CFBB8C42-8C86-CD40-BFBA-D62FBB274195}" destId="{B4E979AB-5852-6A4C-8575-9527CEFD1465}" srcOrd="1" destOrd="0" presId="urn:microsoft.com/office/officeart/2005/8/layout/orgChart1"/>
    <dgm:cxn modelId="{E1035749-C5E9-C646-954D-A95F9EA14E60}" type="presOf" srcId="{A1B07BE5-60B0-F24B-8E53-9A7FCB4EBBE8}" destId="{3E6E0363-B725-D741-ADA0-11277976AD18}" srcOrd="0" destOrd="0" presId="urn:microsoft.com/office/officeart/2005/8/layout/orgChart1"/>
    <dgm:cxn modelId="{A5FF595A-8F37-A345-94EA-0F3FFB973A0F}" type="presOf" srcId="{3C31447C-401D-DE41-94EC-081862FC034A}" destId="{9758EA6A-F0A0-2C41-8B7E-E91E3B8D63A8}" srcOrd="0" destOrd="0" presId="urn:microsoft.com/office/officeart/2005/8/layout/orgChart1"/>
    <dgm:cxn modelId="{3928B35B-19BC-DF44-AAE8-0DEE9B02611C}" srcId="{944B8A9D-F6C1-4E4F-88DC-004F169A1518}" destId="{1D27ABCA-6FEE-3948-8932-5783920755EC}" srcOrd="1" destOrd="0" parTransId="{B8CCD791-26BC-3345-9C34-1A3125F7838E}" sibTransId="{6DF70BEA-C66D-1E4F-AA38-E9F2FBE10110}"/>
    <dgm:cxn modelId="{9385745F-6A4A-B04D-AB60-18C2C7FA6ACD}" srcId="{A721A1CF-833B-9449-8142-F7377F210FA5}" destId="{D9559BFE-EAC2-C644-9EB0-D5262B06D16E}" srcOrd="2" destOrd="0" parTransId="{91D30D7A-54E2-A342-A813-220BA0A17CE4}" sibTransId="{E3FCEAB4-48F2-754F-800D-0E3E81BC3F74}"/>
    <dgm:cxn modelId="{17EED062-92E1-364A-AE00-2A95DD63B065}" type="presOf" srcId="{D05B06E8-ADEF-264F-9BB6-9FAAB86A30F6}" destId="{594D4C6B-C536-4146-A083-0ADE8245E1A9}" srcOrd="1" destOrd="0" presId="urn:microsoft.com/office/officeart/2005/8/layout/orgChart1"/>
    <dgm:cxn modelId="{265B7D6F-B8B6-1A40-8D5A-4DB23F7A0F6A}" type="presOf" srcId="{44948B8A-DBC2-324A-A4A7-87F9390F9216}" destId="{A35CA60C-608A-6147-AD4A-722C3344AE0E}" srcOrd="0" destOrd="0" presId="urn:microsoft.com/office/officeart/2005/8/layout/orgChart1"/>
    <dgm:cxn modelId="{3F3A8E70-B1F0-544B-BF88-0A183F8A0C1F}" type="presOf" srcId="{4A503F88-00C6-B046-BDF4-E6AAE97BD6CE}" destId="{1B8323A3-C4EF-FF46-A076-F4921FEA65B8}" srcOrd="0" destOrd="0" presId="urn:microsoft.com/office/officeart/2005/8/layout/orgChart1"/>
    <dgm:cxn modelId="{78C5C874-6A1B-5C44-B05D-75EC278636FD}" type="presOf" srcId="{D9559BFE-EAC2-C644-9EB0-D5262B06D16E}" destId="{9323C88A-D077-E04D-A51B-7D6366223736}" srcOrd="0" destOrd="0" presId="urn:microsoft.com/office/officeart/2005/8/layout/orgChart1"/>
    <dgm:cxn modelId="{4699CD83-0B5B-0F4C-AE77-FD3CEA1E7B12}" type="presOf" srcId="{91D30D7A-54E2-A342-A813-220BA0A17CE4}" destId="{49AD3BB6-61B1-654D-9285-C1A07E4C63FD}" srcOrd="0" destOrd="0" presId="urn:microsoft.com/office/officeart/2005/8/layout/orgChart1"/>
    <dgm:cxn modelId="{FF94ED84-CA73-5047-A6BC-9FD165D2C059}" type="presOf" srcId="{2A58385F-CE20-1D42-9068-3E5C8FDB2C85}" destId="{1761EB14-7A5D-7F45-89B9-2F19B627ACDC}" srcOrd="0" destOrd="0" presId="urn:microsoft.com/office/officeart/2005/8/layout/orgChart1"/>
    <dgm:cxn modelId="{ACF84785-C57F-D543-97AF-5D4623B77D15}" srcId="{A721A1CF-833B-9449-8142-F7377F210FA5}" destId="{D05B06E8-ADEF-264F-9BB6-9FAAB86A30F6}" srcOrd="0" destOrd="0" parTransId="{2A58385F-CE20-1D42-9068-3E5C8FDB2C85}" sibTransId="{C93ACE6C-12AA-2F4A-B957-48B078D4F9E3}"/>
    <dgm:cxn modelId="{B487518B-C22A-2145-87F6-4EF2C6B4D3CE}" srcId="{A721A1CF-833B-9449-8142-F7377F210FA5}" destId="{A1B07BE5-60B0-F24B-8E53-9A7FCB4EBBE8}" srcOrd="1" destOrd="0" parTransId="{44948B8A-DBC2-324A-A4A7-87F9390F9216}" sibTransId="{4FC2AFE5-3440-0B42-9E92-47FDAA7A25CF}"/>
    <dgm:cxn modelId="{1BF12391-889A-AE41-9AD6-51BA2F84D2FA}" type="presOf" srcId="{C1FEB7BA-F2B9-3F47-BD32-B76F3F07F4F9}" destId="{2ECD39B2-CC94-9742-9274-95B0BC94001C}" srcOrd="0" destOrd="0" presId="urn:microsoft.com/office/officeart/2005/8/layout/orgChart1"/>
    <dgm:cxn modelId="{3AD67196-7630-DC4B-9EB1-8B1D7EBA858F}" srcId="{85A0AE38-D495-894E-9DF6-79CAFCCF096E}" destId="{944B8A9D-F6C1-4E4F-88DC-004F169A1518}" srcOrd="0" destOrd="0" parTransId="{6CEF06ED-6F0A-114B-9A1A-EBA65F2753C1}" sibTransId="{E2387ABB-CD35-4A49-BEF9-AAB41D13A095}"/>
    <dgm:cxn modelId="{8A19EFA4-69A3-634F-8588-7A9F7F85ECD4}" type="presOf" srcId="{A721A1CF-833B-9449-8142-F7377F210FA5}" destId="{11050399-5C97-0B4A-A605-ABF81D3831E2}" srcOrd="0" destOrd="0" presId="urn:microsoft.com/office/officeart/2005/8/layout/orgChart1"/>
    <dgm:cxn modelId="{A5B3A7AA-DDB9-1E41-BC2C-5CE2C80003B2}" type="presOf" srcId="{944B8A9D-F6C1-4E4F-88DC-004F169A1518}" destId="{5E2F741D-0966-AA46-8AE5-CFF33DBBB24C}" srcOrd="0" destOrd="0" presId="urn:microsoft.com/office/officeart/2005/8/layout/orgChart1"/>
    <dgm:cxn modelId="{6C96B8B3-EE25-564A-B193-F050B5DF799A}" type="presOf" srcId="{A1B07BE5-60B0-F24B-8E53-9A7FCB4EBBE8}" destId="{77BB573C-0D3F-6E4A-B112-4F878ADF9CD6}" srcOrd="1" destOrd="0" presId="urn:microsoft.com/office/officeart/2005/8/layout/orgChart1"/>
    <dgm:cxn modelId="{6F1D0FDB-13EA-F040-90D8-100A26799C9B}" type="presOf" srcId="{B8CCD791-26BC-3345-9C34-1A3125F7838E}" destId="{CE64974D-9567-E040-9CDF-B822702163A3}" srcOrd="0" destOrd="0" presId="urn:microsoft.com/office/officeart/2005/8/layout/orgChart1"/>
    <dgm:cxn modelId="{7D418FEA-1E10-9C42-96B4-5390505FD9BD}" srcId="{944B8A9D-F6C1-4E4F-88DC-004F169A1518}" destId="{A721A1CF-833B-9449-8142-F7377F210FA5}" srcOrd="0" destOrd="0" parTransId="{C1FEB7BA-F2B9-3F47-BD32-B76F3F07F4F9}" sibTransId="{2A7DC7DC-2884-1143-9225-0D35618E9F8A}"/>
    <dgm:cxn modelId="{7FB588F0-1C75-3247-A92A-754BE0058E9A}" type="presOf" srcId="{3C31447C-401D-DE41-94EC-081862FC034A}" destId="{7CD7C896-D4BE-AB4F-A94A-3249215C97FA}" srcOrd="1" destOrd="0" presId="urn:microsoft.com/office/officeart/2005/8/layout/orgChart1"/>
    <dgm:cxn modelId="{2B96C8F4-C297-154B-B0C9-18A07975AF5C}" srcId="{944B8A9D-F6C1-4E4F-88DC-004F169A1518}" destId="{3C31447C-401D-DE41-94EC-081862FC034A}" srcOrd="3" destOrd="0" parTransId="{4A503F88-00C6-B046-BDF4-E6AAE97BD6CE}" sibTransId="{CA30E94C-22FB-4A4B-88EF-208588939394}"/>
    <dgm:cxn modelId="{3CF4EB45-EED4-8844-A4F4-ECB4677E8FCB}" type="presParOf" srcId="{A5ECD19F-6189-0347-870D-A79F80E46E1D}" destId="{3E8D28CE-0F20-5B4F-B8ED-6595B028C282}" srcOrd="0" destOrd="0" presId="urn:microsoft.com/office/officeart/2005/8/layout/orgChart1"/>
    <dgm:cxn modelId="{E96C279C-D44F-6040-A4CC-F9B905FE9FC9}" type="presParOf" srcId="{3E8D28CE-0F20-5B4F-B8ED-6595B028C282}" destId="{191FD6FC-AA7B-FD41-8C6D-B3E6A2FAEC9C}" srcOrd="0" destOrd="0" presId="urn:microsoft.com/office/officeart/2005/8/layout/orgChart1"/>
    <dgm:cxn modelId="{D9902488-F6C1-074F-AA78-E5F109227257}" type="presParOf" srcId="{191FD6FC-AA7B-FD41-8C6D-B3E6A2FAEC9C}" destId="{5E2F741D-0966-AA46-8AE5-CFF33DBBB24C}" srcOrd="0" destOrd="0" presId="urn:microsoft.com/office/officeart/2005/8/layout/orgChart1"/>
    <dgm:cxn modelId="{AA0017BF-DFF1-CD47-9703-8231AD7342BD}" type="presParOf" srcId="{191FD6FC-AA7B-FD41-8C6D-B3E6A2FAEC9C}" destId="{30A8DC2B-DDD1-4649-B6FE-8F68F23BFF1E}" srcOrd="1" destOrd="0" presId="urn:microsoft.com/office/officeart/2005/8/layout/orgChart1"/>
    <dgm:cxn modelId="{03A75D94-CEC5-2F43-A67C-5E646DDE64BB}" type="presParOf" srcId="{3E8D28CE-0F20-5B4F-B8ED-6595B028C282}" destId="{5B907BF2-9714-B345-8632-C06CB9938C85}" srcOrd="1" destOrd="0" presId="urn:microsoft.com/office/officeart/2005/8/layout/orgChart1"/>
    <dgm:cxn modelId="{AC240A39-56CD-4F45-8824-0CCD9B327BD7}" type="presParOf" srcId="{5B907BF2-9714-B345-8632-C06CB9938C85}" destId="{CE64974D-9567-E040-9CDF-B822702163A3}" srcOrd="0" destOrd="0" presId="urn:microsoft.com/office/officeart/2005/8/layout/orgChart1"/>
    <dgm:cxn modelId="{287E6507-C813-3449-9BE8-952B82D34EA7}" type="presParOf" srcId="{5B907BF2-9714-B345-8632-C06CB9938C85}" destId="{3E14DD65-DAB2-7C4B-A331-6C2ECBF7A84A}" srcOrd="1" destOrd="0" presId="urn:microsoft.com/office/officeart/2005/8/layout/orgChart1"/>
    <dgm:cxn modelId="{4D61BE45-CB81-4641-9117-0166ABE8B620}" type="presParOf" srcId="{3E14DD65-DAB2-7C4B-A331-6C2ECBF7A84A}" destId="{1573EC00-9988-D54E-A3CE-911E5587E72F}" srcOrd="0" destOrd="0" presId="urn:microsoft.com/office/officeart/2005/8/layout/orgChart1"/>
    <dgm:cxn modelId="{F16144D4-44BB-CA44-AD52-2A5608EB916E}" type="presParOf" srcId="{1573EC00-9988-D54E-A3CE-911E5587E72F}" destId="{624A40C2-2D70-0846-A883-EEE1D1C60B01}" srcOrd="0" destOrd="0" presId="urn:microsoft.com/office/officeart/2005/8/layout/orgChart1"/>
    <dgm:cxn modelId="{CA8C3DD5-0DD0-414D-8231-C1F73C20A44C}" type="presParOf" srcId="{1573EC00-9988-D54E-A3CE-911E5587E72F}" destId="{DF470011-D4F4-6F4B-A7C9-5B0D45A903FF}" srcOrd="1" destOrd="0" presId="urn:microsoft.com/office/officeart/2005/8/layout/orgChart1"/>
    <dgm:cxn modelId="{E5A44CC4-C24D-BB46-95DC-D7996371AAF7}" type="presParOf" srcId="{3E14DD65-DAB2-7C4B-A331-6C2ECBF7A84A}" destId="{D7C89590-372B-E14E-B086-DE2C05373454}" srcOrd="1" destOrd="0" presId="urn:microsoft.com/office/officeart/2005/8/layout/orgChart1"/>
    <dgm:cxn modelId="{12F357F7-4D71-4F48-90E0-A33CC3A2023E}" type="presParOf" srcId="{3E14DD65-DAB2-7C4B-A331-6C2ECBF7A84A}" destId="{2A3ED948-BF84-5041-AE62-336D32081F2C}" srcOrd="2" destOrd="0" presId="urn:microsoft.com/office/officeart/2005/8/layout/orgChart1"/>
    <dgm:cxn modelId="{61E1AFED-55B8-C244-8EEE-BAEDE5A03A3D}" type="presParOf" srcId="{5B907BF2-9714-B345-8632-C06CB9938C85}" destId="{E61DC837-A33F-6B43-B4C1-E079549F1B8B}" srcOrd="2" destOrd="0" presId="urn:microsoft.com/office/officeart/2005/8/layout/orgChart1"/>
    <dgm:cxn modelId="{D767013D-DB48-B24B-9A25-C40BC90A97B0}" type="presParOf" srcId="{5B907BF2-9714-B345-8632-C06CB9938C85}" destId="{206E1899-905B-CB4A-BF4B-E4D2D015E9FA}" srcOrd="3" destOrd="0" presId="urn:microsoft.com/office/officeart/2005/8/layout/orgChart1"/>
    <dgm:cxn modelId="{6C0BC435-0345-C44A-A70B-5B3D1BC04B57}" type="presParOf" srcId="{206E1899-905B-CB4A-BF4B-E4D2D015E9FA}" destId="{5D44613D-D044-4743-B696-4E6B488B5B94}" srcOrd="0" destOrd="0" presId="urn:microsoft.com/office/officeart/2005/8/layout/orgChart1"/>
    <dgm:cxn modelId="{B1B281FB-7CBE-3B44-8ECE-F9C310784F0E}" type="presParOf" srcId="{5D44613D-D044-4743-B696-4E6B488B5B94}" destId="{37A2670C-D8BB-2445-9883-02C5489EA4CC}" srcOrd="0" destOrd="0" presId="urn:microsoft.com/office/officeart/2005/8/layout/orgChart1"/>
    <dgm:cxn modelId="{CB553659-7F68-4244-A2B6-896D3489418B}" type="presParOf" srcId="{5D44613D-D044-4743-B696-4E6B488B5B94}" destId="{B4E979AB-5852-6A4C-8575-9527CEFD1465}" srcOrd="1" destOrd="0" presId="urn:microsoft.com/office/officeart/2005/8/layout/orgChart1"/>
    <dgm:cxn modelId="{2BB55249-3C22-034B-BA61-9D41F8EF8B62}" type="presParOf" srcId="{206E1899-905B-CB4A-BF4B-E4D2D015E9FA}" destId="{D6563494-5C58-F643-8EE7-D05E7802654F}" srcOrd="1" destOrd="0" presId="urn:microsoft.com/office/officeart/2005/8/layout/orgChart1"/>
    <dgm:cxn modelId="{A7DA9341-A8A7-2149-801C-4251570811A4}" type="presParOf" srcId="{206E1899-905B-CB4A-BF4B-E4D2D015E9FA}" destId="{3A995034-10A7-8948-BAD3-80574AB893E8}" srcOrd="2" destOrd="0" presId="urn:microsoft.com/office/officeart/2005/8/layout/orgChart1"/>
    <dgm:cxn modelId="{2CE96704-1A54-E04C-A949-D3BCD046CA38}" type="presParOf" srcId="{5B907BF2-9714-B345-8632-C06CB9938C85}" destId="{1B8323A3-C4EF-FF46-A076-F4921FEA65B8}" srcOrd="4" destOrd="0" presId="urn:microsoft.com/office/officeart/2005/8/layout/orgChart1"/>
    <dgm:cxn modelId="{69923CFA-BA9D-2E4F-9D7D-50B61CBC4B2C}" type="presParOf" srcId="{5B907BF2-9714-B345-8632-C06CB9938C85}" destId="{915E9FE4-89FF-5E4F-97A1-5A88775C276C}" srcOrd="5" destOrd="0" presId="urn:microsoft.com/office/officeart/2005/8/layout/orgChart1"/>
    <dgm:cxn modelId="{1D6CF225-C84F-B249-A4FB-350BE0003D79}" type="presParOf" srcId="{915E9FE4-89FF-5E4F-97A1-5A88775C276C}" destId="{A85D57FD-C5EC-884F-90BF-4039F8953D91}" srcOrd="0" destOrd="0" presId="urn:microsoft.com/office/officeart/2005/8/layout/orgChart1"/>
    <dgm:cxn modelId="{B0AC6B00-24DD-8E41-A7DD-F201205E8235}" type="presParOf" srcId="{A85D57FD-C5EC-884F-90BF-4039F8953D91}" destId="{9758EA6A-F0A0-2C41-8B7E-E91E3B8D63A8}" srcOrd="0" destOrd="0" presId="urn:microsoft.com/office/officeart/2005/8/layout/orgChart1"/>
    <dgm:cxn modelId="{2C4660D2-1C6E-5344-95CD-FD6A73E98F71}" type="presParOf" srcId="{A85D57FD-C5EC-884F-90BF-4039F8953D91}" destId="{7CD7C896-D4BE-AB4F-A94A-3249215C97FA}" srcOrd="1" destOrd="0" presId="urn:microsoft.com/office/officeart/2005/8/layout/orgChart1"/>
    <dgm:cxn modelId="{A16465ED-DA43-8B4F-AE8A-37029EF655E5}" type="presParOf" srcId="{915E9FE4-89FF-5E4F-97A1-5A88775C276C}" destId="{C8C1FD73-2975-2442-B443-9F1343F626C2}" srcOrd="1" destOrd="0" presId="urn:microsoft.com/office/officeart/2005/8/layout/orgChart1"/>
    <dgm:cxn modelId="{205066C3-19AA-5B49-BB23-D6F0B083F9A5}" type="presParOf" srcId="{915E9FE4-89FF-5E4F-97A1-5A88775C276C}" destId="{FD1AA90C-F73E-1749-AF5A-BB20B6140E1F}" srcOrd="2" destOrd="0" presId="urn:microsoft.com/office/officeart/2005/8/layout/orgChart1"/>
    <dgm:cxn modelId="{85C1F1FD-8B90-6246-842D-0C269B9B6C1A}" type="presParOf" srcId="{3E8D28CE-0F20-5B4F-B8ED-6595B028C282}" destId="{F62569FE-2486-6148-AFE4-B7A421BD25AB}" srcOrd="2" destOrd="0" presId="urn:microsoft.com/office/officeart/2005/8/layout/orgChart1"/>
    <dgm:cxn modelId="{4C7D6B0C-3B68-AE4B-9425-28C8C065C054}" type="presParOf" srcId="{F62569FE-2486-6148-AFE4-B7A421BD25AB}" destId="{2ECD39B2-CC94-9742-9274-95B0BC94001C}" srcOrd="0" destOrd="0" presId="urn:microsoft.com/office/officeart/2005/8/layout/orgChart1"/>
    <dgm:cxn modelId="{E0BAC0EE-B917-0542-9788-858596DD4C50}" type="presParOf" srcId="{F62569FE-2486-6148-AFE4-B7A421BD25AB}" destId="{404FE9DD-D202-5C45-AD2A-B078EB328C7A}" srcOrd="1" destOrd="0" presId="urn:microsoft.com/office/officeart/2005/8/layout/orgChart1"/>
    <dgm:cxn modelId="{8BF7A76C-1D50-8E4B-90DE-AC6FBC763B89}" type="presParOf" srcId="{404FE9DD-D202-5C45-AD2A-B078EB328C7A}" destId="{23AC6199-0698-3D46-A3D5-EDB55219F35E}" srcOrd="0" destOrd="0" presId="urn:microsoft.com/office/officeart/2005/8/layout/orgChart1"/>
    <dgm:cxn modelId="{7B6B3D13-82EF-A142-8955-EF2799FDDCCA}" type="presParOf" srcId="{23AC6199-0698-3D46-A3D5-EDB55219F35E}" destId="{11050399-5C97-0B4A-A605-ABF81D3831E2}" srcOrd="0" destOrd="0" presId="urn:microsoft.com/office/officeart/2005/8/layout/orgChart1"/>
    <dgm:cxn modelId="{0433BE86-EDB6-3241-B80D-A75A4FE87915}" type="presParOf" srcId="{23AC6199-0698-3D46-A3D5-EDB55219F35E}" destId="{4D6C8ECF-01F1-864B-9200-0057F73FF8C4}" srcOrd="1" destOrd="0" presId="urn:microsoft.com/office/officeart/2005/8/layout/orgChart1"/>
    <dgm:cxn modelId="{594D7A4A-40E0-2B4C-950C-90CC281E0F0E}" type="presParOf" srcId="{404FE9DD-D202-5C45-AD2A-B078EB328C7A}" destId="{D8F082C0-87D8-9A4D-B1E3-70399342BC47}" srcOrd="1" destOrd="0" presId="urn:microsoft.com/office/officeart/2005/8/layout/orgChart1"/>
    <dgm:cxn modelId="{B12693E1-3F8D-9442-9633-8E64D7919890}" type="presParOf" srcId="{404FE9DD-D202-5C45-AD2A-B078EB328C7A}" destId="{9C649E43-AB2A-1B49-A2E7-85758145A612}" srcOrd="2" destOrd="0" presId="urn:microsoft.com/office/officeart/2005/8/layout/orgChart1"/>
    <dgm:cxn modelId="{CE9CEA60-C54C-2741-8A1E-53BC6EF6A898}" type="presParOf" srcId="{9C649E43-AB2A-1B49-A2E7-85758145A612}" destId="{1761EB14-7A5D-7F45-89B9-2F19B627ACDC}" srcOrd="0" destOrd="0" presId="urn:microsoft.com/office/officeart/2005/8/layout/orgChart1"/>
    <dgm:cxn modelId="{E89EB8E0-D6DF-314D-A7D1-94A4CE5A83D4}" type="presParOf" srcId="{9C649E43-AB2A-1B49-A2E7-85758145A612}" destId="{A2534AAD-624B-724B-8BC7-FD8807AE6B25}" srcOrd="1" destOrd="0" presId="urn:microsoft.com/office/officeart/2005/8/layout/orgChart1"/>
    <dgm:cxn modelId="{B50B43FD-3B7F-F742-B24E-03496E573C92}" type="presParOf" srcId="{A2534AAD-624B-724B-8BC7-FD8807AE6B25}" destId="{73DD484C-1C25-E74C-A898-531E3A6F912E}" srcOrd="0" destOrd="0" presId="urn:microsoft.com/office/officeart/2005/8/layout/orgChart1"/>
    <dgm:cxn modelId="{B92D00C3-608F-7B47-86D7-25E778CD9BA3}" type="presParOf" srcId="{73DD484C-1C25-E74C-A898-531E3A6F912E}" destId="{18571DBF-B02D-AA41-883D-6C67DCB14B9B}" srcOrd="0" destOrd="0" presId="urn:microsoft.com/office/officeart/2005/8/layout/orgChart1"/>
    <dgm:cxn modelId="{9429C427-EFD7-2546-AEF7-F74130FD32C1}" type="presParOf" srcId="{73DD484C-1C25-E74C-A898-531E3A6F912E}" destId="{594D4C6B-C536-4146-A083-0ADE8245E1A9}" srcOrd="1" destOrd="0" presId="urn:microsoft.com/office/officeart/2005/8/layout/orgChart1"/>
    <dgm:cxn modelId="{7606EEB6-1FC5-9F4E-B0BE-03094904CCBB}" type="presParOf" srcId="{A2534AAD-624B-724B-8BC7-FD8807AE6B25}" destId="{4EEEEEC0-F820-5A49-B9C3-0FD99E6B47D7}" srcOrd="1" destOrd="0" presId="urn:microsoft.com/office/officeart/2005/8/layout/orgChart1"/>
    <dgm:cxn modelId="{79D0FBE8-BF7B-2B4C-8408-72C8EDEC930A}" type="presParOf" srcId="{A2534AAD-624B-724B-8BC7-FD8807AE6B25}" destId="{46DD0706-F4DE-794F-A637-9DE155FCA05E}" srcOrd="2" destOrd="0" presId="urn:microsoft.com/office/officeart/2005/8/layout/orgChart1"/>
    <dgm:cxn modelId="{29573663-D658-1E48-AF5A-78015505E5FD}" type="presParOf" srcId="{9C649E43-AB2A-1B49-A2E7-85758145A612}" destId="{A35CA60C-608A-6147-AD4A-722C3344AE0E}" srcOrd="2" destOrd="0" presId="urn:microsoft.com/office/officeart/2005/8/layout/orgChart1"/>
    <dgm:cxn modelId="{0E208AE6-1FCB-D54F-9C4F-45F0728F18FA}" type="presParOf" srcId="{9C649E43-AB2A-1B49-A2E7-85758145A612}" destId="{89316FFC-FBFD-3F4F-9971-5BA6F901DDE1}" srcOrd="3" destOrd="0" presId="urn:microsoft.com/office/officeart/2005/8/layout/orgChart1"/>
    <dgm:cxn modelId="{00E49254-90DC-9B49-931C-F7E681A97437}" type="presParOf" srcId="{89316FFC-FBFD-3F4F-9971-5BA6F901DDE1}" destId="{5CB6EC6F-F845-6543-8525-2309E7E15673}" srcOrd="0" destOrd="0" presId="urn:microsoft.com/office/officeart/2005/8/layout/orgChart1"/>
    <dgm:cxn modelId="{C0D7DC04-8E65-734D-82C6-226A54657ED4}" type="presParOf" srcId="{5CB6EC6F-F845-6543-8525-2309E7E15673}" destId="{3E6E0363-B725-D741-ADA0-11277976AD18}" srcOrd="0" destOrd="0" presId="urn:microsoft.com/office/officeart/2005/8/layout/orgChart1"/>
    <dgm:cxn modelId="{A13CC918-C4BE-5146-A7E1-32DA1D0076EF}" type="presParOf" srcId="{5CB6EC6F-F845-6543-8525-2309E7E15673}" destId="{77BB573C-0D3F-6E4A-B112-4F878ADF9CD6}" srcOrd="1" destOrd="0" presId="urn:microsoft.com/office/officeart/2005/8/layout/orgChart1"/>
    <dgm:cxn modelId="{42A9AB36-34FD-1346-8565-92B96BECFBB4}" type="presParOf" srcId="{89316FFC-FBFD-3F4F-9971-5BA6F901DDE1}" destId="{A6D2C237-7782-C344-A12A-EB2FA74006F5}" srcOrd="1" destOrd="0" presId="urn:microsoft.com/office/officeart/2005/8/layout/orgChart1"/>
    <dgm:cxn modelId="{61365AC6-C7B8-234D-89C8-EEDF515C30C0}" type="presParOf" srcId="{89316FFC-FBFD-3F4F-9971-5BA6F901DDE1}" destId="{FCD62C95-6F7D-A449-B8A3-1AE465A37147}" srcOrd="2" destOrd="0" presId="urn:microsoft.com/office/officeart/2005/8/layout/orgChart1"/>
    <dgm:cxn modelId="{1C1E3B99-5DB3-C147-BDAD-D4DD2F4CA363}" type="presParOf" srcId="{9C649E43-AB2A-1B49-A2E7-85758145A612}" destId="{49AD3BB6-61B1-654D-9285-C1A07E4C63FD}" srcOrd="4" destOrd="0" presId="urn:microsoft.com/office/officeart/2005/8/layout/orgChart1"/>
    <dgm:cxn modelId="{3403ABD6-DE5B-CF4D-9398-D3924DA7B076}" type="presParOf" srcId="{9C649E43-AB2A-1B49-A2E7-85758145A612}" destId="{96E8B8C6-ADB6-604C-8507-B01851C16B55}" srcOrd="5" destOrd="0" presId="urn:microsoft.com/office/officeart/2005/8/layout/orgChart1"/>
    <dgm:cxn modelId="{1D6C107F-D269-B643-A76B-955A30289821}" type="presParOf" srcId="{96E8B8C6-ADB6-604C-8507-B01851C16B55}" destId="{59F02850-92F6-844F-B652-F1B59B4FBF33}" srcOrd="0" destOrd="0" presId="urn:microsoft.com/office/officeart/2005/8/layout/orgChart1"/>
    <dgm:cxn modelId="{6729B67F-5611-2B44-B18C-218DC9B73F33}" type="presParOf" srcId="{59F02850-92F6-844F-B652-F1B59B4FBF33}" destId="{9323C88A-D077-E04D-A51B-7D6366223736}" srcOrd="0" destOrd="0" presId="urn:microsoft.com/office/officeart/2005/8/layout/orgChart1"/>
    <dgm:cxn modelId="{4845D3B0-0B2D-424A-9BD3-947928634E5F}" type="presParOf" srcId="{59F02850-92F6-844F-B652-F1B59B4FBF33}" destId="{C04F7F0A-689C-BD4C-B5D7-523C21D421A8}" srcOrd="1" destOrd="0" presId="urn:microsoft.com/office/officeart/2005/8/layout/orgChart1"/>
    <dgm:cxn modelId="{E205736F-86BC-3341-B416-F19CA638A39D}" type="presParOf" srcId="{96E8B8C6-ADB6-604C-8507-B01851C16B55}" destId="{53934FF2-060B-8041-A7CE-1638E86F171A}" srcOrd="1" destOrd="0" presId="urn:microsoft.com/office/officeart/2005/8/layout/orgChart1"/>
    <dgm:cxn modelId="{A2647A66-0AB1-0C44-A5A9-4D653176AEB7}" type="presParOf" srcId="{96E8B8C6-ADB6-604C-8507-B01851C16B55}" destId="{7F0CD108-E78F-EC47-9C0B-3A0F9DAD0175}"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AD3BB6-61B1-654D-9285-C1A07E4C63FD}">
      <dsp:nvSpPr>
        <dsp:cNvPr id="0" name=""/>
        <dsp:cNvSpPr/>
      </dsp:nvSpPr>
      <dsp:spPr>
        <a:xfrm>
          <a:off x="1800102" y="1400930"/>
          <a:ext cx="121509" cy="1353961"/>
        </a:xfrm>
        <a:custGeom>
          <a:avLst/>
          <a:gdLst/>
          <a:ahLst/>
          <a:cxnLst/>
          <a:rect l="0" t="0" r="0" b="0"/>
          <a:pathLst>
            <a:path>
              <a:moveTo>
                <a:pt x="121509" y="0"/>
              </a:moveTo>
              <a:lnTo>
                <a:pt x="121509" y="1353961"/>
              </a:lnTo>
              <a:lnTo>
                <a:pt x="0" y="13539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5CA60C-608A-6147-AD4A-722C3344AE0E}">
      <dsp:nvSpPr>
        <dsp:cNvPr id="0" name=""/>
        <dsp:cNvSpPr/>
      </dsp:nvSpPr>
      <dsp:spPr>
        <a:xfrm>
          <a:off x="1921612" y="1400930"/>
          <a:ext cx="121509" cy="532326"/>
        </a:xfrm>
        <a:custGeom>
          <a:avLst/>
          <a:gdLst/>
          <a:ahLst/>
          <a:cxnLst/>
          <a:rect l="0" t="0" r="0" b="0"/>
          <a:pathLst>
            <a:path>
              <a:moveTo>
                <a:pt x="0" y="0"/>
              </a:moveTo>
              <a:lnTo>
                <a:pt x="0" y="532326"/>
              </a:lnTo>
              <a:lnTo>
                <a:pt x="121509" y="5323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1EB14-7A5D-7F45-89B9-2F19B627ACDC}">
      <dsp:nvSpPr>
        <dsp:cNvPr id="0" name=""/>
        <dsp:cNvSpPr/>
      </dsp:nvSpPr>
      <dsp:spPr>
        <a:xfrm>
          <a:off x="1800102" y="1400930"/>
          <a:ext cx="121509" cy="532326"/>
        </a:xfrm>
        <a:custGeom>
          <a:avLst/>
          <a:gdLst/>
          <a:ahLst/>
          <a:cxnLst/>
          <a:rect l="0" t="0" r="0" b="0"/>
          <a:pathLst>
            <a:path>
              <a:moveTo>
                <a:pt x="121509" y="0"/>
              </a:moveTo>
              <a:lnTo>
                <a:pt x="121509" y="532326"/>
              </a:lnTo>
              <a:lnTo>
                <a:pt x="0" y="5323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D39B2-CC94-9742-9274-95B0BC94001C}">
      <dsp:nvSpPr>
        <dsp:cNvPr id="0" name=""/>
        <dsp:cNvSpPr/>
      </dsp:nvSpPr>
      <dsp:spPr>
        <a:xfrm>
          <a:off x="2500228" y="579296"/>
          <a:ext cx="821634" cy="532326"/>
        </a:xfrm>
        <a:custGeom>
          <a:avLst/>
          <a:gdLst/>
          <a:ahLst/>
          <a:cxnLst/>
          <a:rect l="0" t="0" r="0" b="0"/>
          <a:pathLst>
            <a:path>
              <a:moveTo>
                <a:pt x="821634" y="0"/>
              </a:moveTo>
              <a:lnTo>
                <a:pt x="821634" y="532326"/>
              </a:lnTo>
              <a:lnTo>
                <a:pt x="0" y="5323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8323A3-C4EF-FF46-A076-F4921FEA65B8}">
      <dsp:nvSpPr>
        <dsp:cNvPr id="0" name=""/>
        <dsp:cNvSpPr/>
      </dsp:nvSpPr>
      <dsp:spPr>
        <a:xfrm>
          <a:off x="3321862" y="579296"/>
          <a:ext cx="1400250" cy="2707922"/>
        </a:xfrm>
        <a:custGeom>
          <a:avLst/>
          <a:gdLst/>
          <a:ahLst/>
          <a:cxnLst/>
          <a:rect l="0" t="0" r="0" b="0"/>
          <a:pathLst>
            <a:path>
              <a:moveTo>
                <a:pt x="0" y="0"/>
              </a:moveTo>
              <a:lnTo>
                <a:pt x="0" y="2586412"/>
              </a:lnTo>
              <a:lnTo>
                <a:pt x="1400250" y="2586412"/>
              </a:lnTo>
              <a:lnTo>
                <a:pt x="1400250" y="27079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1DC837-A33F-6B43-B4C1-E079549F1B8B}">
      <dsp:nvSpPr>
        <dsp:cNvPr id="0" name=""/>
        <dsp:cNvSpPr/>
      </dsp:nvSpPr>
      <dsp:spPr>
        <a:xfrm>
          <a:off x="3276142" y="579296"/>
          <a:ext cx="91440" cy="2707922"/>
        </a:xfrm>
        <a:custGeom>
          <a:avLst/>
          <a:gdLst/>
          <a:ahLst/>
          <a:cxnLst/>
          <a:rect l="0" t="0" r="0" b="0"/>
          <a:pathLst>
            <a:path>
              <a:moveTo>
                <a:pt x="45720" y="0"/>
              </a:moveTo>
              <a:lnTo>
                <a:pt x="45720" y="27079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64974D-9567-E040-9CDF-B822702163A3}">
      <dsp:nvSpPr>
        <dsp:cNvPr id="0" name=""/>
        <dsp:cNvSpPr/>
      </dsp:nvSpPr>
      <dsp:spPr>
        <a:xfrm>
          <a:off x="1921612" y="579296"/>
          <a:ext cx="1400250" cy="2707922"/>
        </a:xfrm>
        <a:custGeom>
          <a:avLst/>
          <a:gdLst/>
          <a:ahLst/>
          <a:cxnLst/>
          <a:rect l="0" t="0" r="0" b="0"/>
          <a:pathLst>
            <a:path>
              <a:moveTo>
                <a:pt x="1400250" y="0"/>
              </a:moveTo>
              <a:lnTo>
                <a:pt x="1400250" y="2586412"/>
              </a:lnTo>
              <a:lnTo>
                <a:pt x="0" y="2586412"/>
              </a:lnTo>
              <a:lnTo>
                <a:pt x="0" y="27079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2F741D-0966-AA46-8AE5-CFF33DBBB24C}">
      <dsp:nvSpPr>
        <dsp:cNvPr id="0" name=""/>
        <dsp:cNvSpPr/>
      </dsp:nvSpPr>
      <dsp:spPr>
        <a:xfrm>
          <a:off x="2743246" y="680"/>
          <a:ext cx="1157231" cy="578615"/>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en-GB" sz="1100" kern="1200" dirty="0">
              <a:solidFill>
                <a:schemeClr val="tx1"/>
              </a:solidFill>
              <a:latin typeface="Arial" panose="020B0604020202020204" pitchFamily="34" charset="0"/>
              <a:cs typeface="Arial" panose="020B0604020202020204" pitchFamily="34" charset="0"/>
            </a:rPr>
            <a:t>Director</a:t>
          </a:r>
        </a:p>
      </dsp:txBody>
      <dsp:txXfrm>
        <a:off x="2743246" y="680"/>
        <a:ext cx="1157231" cy="578615"/>
      </dsp:txXfrm>
    </dsp:sp>
    <dsp:sp modelId="{624A40C2-2D70-0846-A883-EEE1D1C60B01}">
      <dsp:nvSpPr>
        <dsp:cNvPr id="0" name=""/>
        <dsp:cNvSpPr/>
      </dsp:nvSpPr>
      <dsp:spPr>
        <a:xfrm>
          <a:off x="1342996" y="3287218"/>
          <a:ext cx="1157231" cy="578615"/>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en-GB" sz="1100" kern="1200" dirty="0">
              <a:solidFill>
                <a:schemeClr val="tx1"/>
              </a:solidFill>
              <a:latin typeface="Arial" panose="020B0604020202020204" pitchFamily="34" charset="0"/>
              <a:cs typeface="Arial" panose="020B0604020202020204" pitchFamily="34" charset="0"/>
            </a:rPr>
            <a:t>Biennial Curator</a:t>
          </a:r>
        </a:p>
      </dsp:txBody>
      <dsp:txXfrm>
        <a:off x="1342996" y="3287218"/>
        <a:ext cx="1157231" cy="578615"/>
      </dsp:txXfrm>
    </dsp:sp>
    <dsp:sp modelId="{37A2670C-D8BB-2445-9883-02C5489EA4CC}">
      <dsp:nvSpPr>
        <dsp:cNvPr id="0" name=""/>
        <dsp:cNvSpPr/>
      </dsp:nvSpPr>
      <dsp:spPr>
        <a:xfrm>
          <a:off x="2743246" y="3287218"/>
          <a:ext cx="1157231" cy="578615"/>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en-GB" sz="1100" kern="1200" dirty="0">
              <a:solidFill>
                <a:schemeClr val="tx1"/>
              </a:solidFill>
              <a:latin typeface="Arial" panose="020B0604020202020204" pitchFamily="34" charset="0"/>
              <a:cs typeface="Arial" panose="020B0604020202020204" pitchFamily="34" charset="0"/>
            </a:rPr>
            <a:t>Programmes Curator</a:t>
          </a:r>
        </a:p>
      </dsp:txBody>
      <dsp:txXfrm>
        <a:off x="2743246" y="3287218"/>
        <a:ext cx="1157231" cy="578615"/>
      </dsp:txXfrm>
    </dsp:sp>
    <dsp:sp modelId="{9758EA6A-F0A0-2C41-8B7E-E91E3B8D63A8}">
      <dsp:nvSpPr>
        <dsp:cNvPr id="0" name=""/>
        <dsp:cNvSpPr/>
      </dsp:nvSpPr>
      <dsp:spPr>
        <a:xfrm>
          <a:off x="4143497" y="3287218"/>
          <a:ext cx="1157231" cy="578615"/>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en-GB" sz="1100" kern="1200" dirty="0">
              <a:solidFill>
                <a:schemeClr val="tx1"/>
              </a:solidFill>
              <a:latin typeface="Arial" panose="020B0604020202020204" pitchFamily="34" charset="0"/>
              <a:cs typeface="Arial" panose="020B0604020202020204" pitchFamily="34" charset="0"/>
            </a:rPr>
            <a:t>Digital Content Curator</a:t>
          </a:r>
        </a:p>
      </dsp:txBody>
      <dsp:txXfrm>
        <a:off x="4143497" y="3287218"/>
        <a:ext cx="1157231" cy="578615"/>
      </dsp:txXfrm>
    </dsp:sp>
    <dsp:sp modelId="{11050399-5C97-0B4A-A605-ABF81D3831E2}">
      <dsp:nvSpPr>
        <dsp:cNvPr id="0" name=""/>
        <dsp:cNvSpPr/>
      </dsp:nvSpPr>
      <dsp:spPr>
        <a:xfrm>
          <a:off x="1342996" y="822315"/>
          <a:ext cx="1157231" cy="578615"/>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chemeClr val="tx1"/>
              </a:solidFill>
              <a:latin typeface="Arial" panose="020B0604020202020204" pitchFamily="34" charset="0"/>
              <a:cs typeface="Arial" panose="020B0604020202020204" pitchFamily="34" charset="0"/>
            </a:rPr>
            <a:t>Deputy Director</a:t>
          </a:r>
        </a:p>
      </dsp:txBody>
      <dsp:txXfrm>
        <a:off x="1342996" y="822315"/>
        <a:ext cx="1157231" cy="578615"/>
      </dsp:txXfrm>
    </dsp:sp>
    <dsp:sp modelId="{18571DBF-B02D-AA41-883D-6C67DCB14B9B}">
      <dsp:nvSpPr>
        <dsp:cNvPr id="0" name=""/>
        <dsp:cNvSpPr/>
      </dsp:nvSpPr>
      <dsp:spPr>
        <a:xfrm>
          <a:off x="642871" y="1643949"/>
          <a:ext cx="1157231" cy="578615"/>
        </a:xfrm>
        <a:prstGeom prst="rect">
          <a:avLst/>
        </a:prstGeom>
        <a:solidFill>
          <a:schemeClr val="accent1">
            <a:lumMod val="40000"/>
            <a:lumOff val="6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en-GB" sz="1100" kern="1200" dirty="0">
              <a:solidFill>
                <a:schemeClr val="tx1"/>
              </a:solidFill>
              <a:latin typeface="Arial" panose="020B0604020202020204" pitchFamily="34" charset="0"/>
              <a:cs typeface="Arial" panose="020B0604020202020204" pitchFamily="34" charset="0"/>
            </a:rPr>
            <a:t>Finance Manager (bought in service) </a:t>
          </a:r>
        </a:p>
      </dsp:txBody>
      <dsp:txXfrm>
        <a:off x="642871" y="1643949"/>
        <a:ext cx="1157231" cy="578615"/>
      </dsp:txXfrm>
    </dsp:sp>
    <dsp:sp modelId="{3E6E0363-B725-D741-ADA0-11277976AD18}">
      <dsp:nvSpPr>
        <dsp:cNvPr id="0" name=""/>
        <dsp:cNvSpPr/>
      </dsp:nvSpPr>
      <dsp:spPr>
        <a:xfrm>
          <a:off x="2043121" y="1643949"/>
          <a:ext cx="1157231" cy="578615"/>
        </a:xfrm>
        <a:prstGeom prst="rect">
          <a:avLst/>
        </a:prstGeom>
        <a:solidFill>
          <a:schemeClr val="accent1">
            <a:lumMod val="40000"/>
            <a:lumOff val="6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en-GB" sz="1100" kern="1200" dirty="0">
              <a:solidFill>
                <a:schemeClr val="tx1"/>
              </a:solidFill>
              <a:latin typeface="Arial" panose="020B0604020202020204" pitchFamily="34" charset="0"/>
              <a:cs typeface="Arial" panose="020B0604020202020204" pitchFamily="34" charset="0"/>
            </a:rPr>
            <a:t>Bookkeeper (bought in service)</a:t>
          </a:r>
        </a:p>
      </dsp:txBody>
      <dsp:txXfrm>
        <a:off x="2043121" y="1643949"/>
        <a:ext cx="1157231" cy="578615"/>
      </dsp:txXfrm>
    </dsp:sp>
    <dsp:sp modelId="{9323C88A-D077-E04D-A51B-7D6366223736}">
      <dsp:nvSpPr>
        <dsp:cNvPr id="0" name=""/>
        <dsp:cNvSpPr/>
      </dsp:nvSpPr>
      <dsp:spPr>
        <a:xfrm>
          <a:off x="642871" y="2465584"/>
          <a:ext cx="1157231" cy="578615"/>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en-GB" sz="1100" kern="1200" dirty="0">
              <a:solidFill>
                <a:schemeClr val="tx1"/>
              </a:solidFill>
              <a:latin typeface="Arial" panose="020B0604020202020204" pitchFamily="34" charset="0"/>
              <a:cs typeface="Arial" panose="020B0604020202020204" pitchFamily="34" charset="0"/>
            </a:rPr>
            <a:t>Studio &amp; Residencies Coordinator</a:t>
          </a:r>
        </a:p>
      </dsp:txBody>
      <dsp:txXfrm>
        <a:off x="642871" y="2465584"/>
        <a:ext cx="1157231" cy="5786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KfDtLPb6n4Alu5BFnLPWWzK4xg==">AMUW2mXhAfB9sI+83LgQFxAHOWt4xQ4ERj69XK/TuzaOfzmho6LpBN4+9cMWQtE9+xhHNnjC1VgLP4dUyPpx7Y01WGvPPl4HR0JKw6UhiWdwEHwO6fAfEXg=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dc:creator>
  <cp:lastModifiedBy>Microsoft Office User</cp:lastModifiedBy>
  <cp:revision>9</cp:revision>
  <dcterms:created xsi:type="dcterms:W3CDTF">2023-07-24T13:06:00Z</dcterms:created>
  <dcterms:modified xsi:type="dcterms:W3CDTF">2023-07-26T16:28:00Z</dcterms:modified>
</cp:coreProperties>
</file>